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07" w:rsidRPr="00935EA4" w:rsidRDefault="00F57507" w:rsidP="00935EA4">
      <w:pPr>
        <w:spacing w:after="0" w:line="360" w:lineRule="auto"/>
        <w:jc w:val="both"/>
        <w:rPr>
          <w:rFonts w:ascii="Times New Roman" w:eastAsia="宋体" w:hAnsi="Times New Roman" w:cs="Times New Roman"/>
          <w:sz w:val="24"/>
          <w:szCs w:val="24"/>
        </w:rPr>
      </w:pPr>
      <w:r w:rsidRPr="00935EA4">
        <w:rPr>
          <w:rFonts w:ascii="Times New Roman" w:eastAsia="宋体" w:hAnsi="宋体" w:cs="Times New Roman"/>
          <w:sz w:val="24"/>
          <w:szCs w:val="24"/>
        </w:rPr>
        <w:t>心脏病学杂志</w:t>
      </w:r>
      <w:r w:rsidR="006619B7">
        <w:rPr>
          <w:rFonts w:ascii="Times New Roman" w:eastAsia="宋体" w:hAnsi="宋体" w:cs="Times New Roman" w:hint="eastAsia"/>
          <w:sz w:val="24"/>
          <w:szCs w:val="24"/>
        </w:rPr>
        <w:t xml:space="preserve"> </w:t>
      </w:r>
    </w:p>
    <w:p w:rsidR="00F57507" w:rsidRPr="00935EA4" w:rsidRDefault="00F57507" w:rsidP="00935EA4">
      <w:pPr>
        <w:widowControl w:val="0"/>
        <w:autoSpaceDE w:val="0"/>
        <w:autoSpaceDN w:val="0"/>
        <w:spacing w:after="0" w:line="360" w:lineRule="auto"/>
        <w:jc w:val="both"/>
        <w:rPr>
          <w:rFonts w:ascii="Times New Roman" w:eastAsia="宋体" w:hAnsi="Times New Roman" w:cs="Times New Roman"/>
          <w:sz w:val="24"/>
          <w:szCs w:val="24"/>
        </w:rPr>
      </w:pPr>
    </w:p>
    <w:p w:rsidR="00F57507" w:rsidRPr="00C3629C" w:rsidRDefault="00802831" w:rsidP="00935EA4">
      <w:pPr>
        <w:spacing w:after="0" w:line="360" w:lineRule="auto"/>
        <w:jc w:val="both"/>
        <w:rPr>
          <w:rFonts w:ascii="Times New Roman" w:eastAsia="宋体" w:hAnsi="Times New Roman" w:cs="Times New Roman"/>
          <w:b/>
          <w:sz w:val="24"/>
          <w:szCs w:val="24"/>
        </w:rPr>
      </w:pPr>
      <w:r>
        <w:rPr>
          <w:rFonts w:ascii="Times New Roman" w:eastAsia="宋体" w:hAnsi="宋体" w:cs="Times New Roman" w:hint="eastAsia"/>
          <w:b/>
          <w:sz w:val="24"/>
          <w:szCs w:val="24"/>
        </w:rPr>
        <w:t>基于</w:t>
      </w:r>
      <w:r w:rsidRPr="00C3629C">
        <w:rPr>
          <w:rFonts w:ascii="Times New Roman" w:eastAsia="宋体" w:hAnsi="宋体" w:cs="Times New Roman"/>
          <w:b/>
          <w:sz w:val="24"/>
          <w:szCs w:val="24"/>
        </w:rPr>
        <w:t>单袖带</w:t>
      </w:r>
      <w:r>
        <w:rPr>
          <w:rFonts w:ascii="Times New Roman" w:eastAsia="宋体" w:hAnsi="宋体" w:cs="Times New Roman" w:hint="eastAsia"/>
          <w:b/>
          <w:sz w:val="24"/>
          <w:szCs w:val="24"/>
        </w:rPr>
        <w:t>测量的</w:t>
      </w:r>
      <w:r w:rsidRPr="00C3629C">
        <w:rPr>
          <w:rFonts w:ascii="Times New Roman" w:eastAsia="宋体" w:hAnsi="宋体" w:cs="Times New Roman"/>
          <w:b/>
          <w:sz w:val="24"/>
          <w:szCs w:val="24"/>
        </w:rPr>
        <w:t>动脉僵硬</w:t>
      </w:r>
      <w:r>
        <w:rPr>
          <w:rFonts w:ascii="Times New Roman" w:eastAsia="宋体" w:hAnsi="宋体" w:cs="Times New Roman" w:hint="eastAsia"/>
          <w:b/>
          <w:sz w:val="24"/>
          <w:szCs w:val="24"/>
        </w:rPr>
        <w:t>指标</w:t>
      </w:r>
      <w:r w:rsidRPr="00C3629C">
        <w:rPr>
          <w:rFonts w:ascii="Times New Roman" w:eastAsia="宋体" w:hAnsi="宋体" w:cs="Times New Roman"/>
          <w:b/>
          <w:sz w:val="24"/>
          <w:szCs w:val="24"/>
        </w:rPr>
        <w:t>与常用</w:t>
      </w:r>
      <w:r>
        <w:rPr>
          <w:rFonts w:ascii="Times New Roman" w:eastAsia="宋体" w:hAnsi="宋体" w:cs="Times New Roman" w:hint="eastAsia"/>
          <w:b/>
          <w:sz w:val="24"/>
          <w:szCs w:val="24"/>
        </w:rPr>
        <w:t>指标</w:t>
      </w:r>
      <w:r w:rsidRPr="00C3629C">
        <w:rPr>
          <w:rFonts w:ascii="Times New Roman" w:eastAsia="宋体" w:hAnsi="宋体" w:cs="Times New Roman"/>
          <w:b/>
          <w:sz w:val="24"/>
          <w:szCs w:val="24"/>
        </w:rPr>
        <w:t>的临床意义比较</w:t>
      </w:r>
    </w:p>
    <w:p w:rsidR="00CE1D6E" w:rsidRPr="00935EA4" w:rsidRDefault="00CE1D6E" w:rsidP="00935EA4">
      <w:pPr>
        <w:widowControl w:val="0"/>
        <w:autoSpaceDE w:val="0"/>
        <w:autoSpaceDN w:val="0"/>
        <w:spacing w:after="0" w:line="360" w:lineRule="auto"/>
        <w:jc w:val="both"/>
        <w:rPr>
          <w:rFonts w:ascii="Times New Roman" w:eastAsia="宋体" w:hAnsi="Times New Roman" w:cs="Times New Roman"/>
          <w:sz w:val="24"/>
          <w:szCs w:val="24"/>
        </w:rPr>
      </w:pPr>
      <w:proofErr w:type="spellStart"/>
      <w:r w:rsidRPr="00935EA4">
        <w:rPr>
          <w:rFonts w:ascii="Times New Roman" w:eastAsia="宋体" w:hAnsi="Times New Roman" w:cs="Times New Roman"/>
          <w:sz w:val="24"/>
          <w:szCs w:val="24"/>
        </w:rPr>
        <w:t>Shunsuke</w:t>
      </w:r>
      <w:proofErr w:type="spellEnd"/>
      <w:r w:rsidRPr="00935EA4">
        <w:rPr>
          <w:rFonts w:ascii="Times New Roman" w:eastAsia="宋体" w:hAnsi="Times New Roman" w:cs="Times New Roman"/>
          <w:sz w:val="24"/>
          <w:szCs w:val="24"/>
        </w:rPr>
        <w:t xml:space="preserve"> Komatsu</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 xml:space="preserve">Hirofumi </w:t>
      </w:r>
      <w:proofErr w:type="spellStart"/>
      <w:r w:rsidRPr="00935EA4">
        <w:rPr>
          <w:rFonts w:ascii="Times New Roman" w:eastAsia="宋体" w:hAnsi="Times New Roman" w:cs="Times New Roman"/>
          <w:sz w:val="24"/>
          <w:szCs w:val="24"/>
        </w:rPr>
        <w:t>Tomiyama</w:t>
      </w:r>
      <w:proofErr w:type="spellEnd"/>
      <w:r w:rsidRPr="00935EA4">
        <w:rPr>
          <w:rFonts w:ascii="Times New Roman" w:eastAsia="宋体" w:hAnsi="Times New Roman" w:cs="Times New Roman"/>
          <w:sz w:val="24"/>
          <w:szCs w:val="24"/>
        </w:rPr>
        <w:t>*</w:t>
      </w:r>
      <w:r w:rsidR="00935EA4">
        <w:rPr>
          <w:rFonts w:ascii="Times New Roman" w:eastAsia="宋体" w:hAnsi="Times New Roman" w:cs="Times New Roman"/>
          <w:sz w:val="24"/>
          <w:szCs w:val="24"/>
        </w:rPr>
        <w:t>，</w:t>
      </w:r>
      <w:proofErr w:type="spellStart"/>
      <w:r w:rsidRPr="00935EA4">
        <w:rPr>
          <w:rFonts w:ascii="Times New Roman" w:eastAsia="宋体" w:hAnsi="Times New Roman" w:cs="Times New Roman"/>
          <w:sz w:val="24"/>
          <w:szCs w:val="24"/>
        </w:rPr>
        <w:t>Kazutaka</w:t>
      </w:r>
      <w:proofErr w:type="spellEnd"/>
      <w:r w:rsidRPr="00935EA4">
        <w:rPr>
          <w:rFonts w:ascii="Times New Roman" w:eastAsia="宋体" w:hAnsi="Times New Roman" w:cs="Times New Roman"/>
          <w:sz w:val="24"/>
          <w:szCs w:val="24"/>
        </w:rPr>
        <w:t xml:space="preserve"> Kimura</w:t>
      </w:r>
      <w:r w:rsidR="00935EA4">
        <w:rPr>
          <w:rFonts w:ascii="Times New Roman" w:eastAsia="宋体" w:hAnsi="Times New Roman" w:cs="Times New Roman"/>
          <w:sz w:val="24"/>
          <w:szCs w:val="24"/>
        </w:rPr>
        <w:t>，</w:t>
      </w:r>
      <w:proofErr w:type="spellStart"/>
      <w:r w:rsidRPr="00935EA4">
        <w:rPr>
          <w:rFonts w:ascii="Times New Roman" w:eastAsia="宋体" w:hAnsi="Times New Roman" w:cs="Times New Roman"/>
          <w:sz w:val="24"/>
          <w:szCs w:val="24"/>
        </w:rPr>
        <w:t>Chisa</w:t>
      </w:r>
      <w:proofErr w:type="spellEnd"/>
      <w:r w:rsidRPr="00935EA4">
        <w:rPr>
          <w:rFonts w:ascii="Times New Roman" w:eastAsia="宋体" w:hAnsi="Times New Roman" w:cs="Times New Roman"/>
          <w:sz w:val="24"/>
          <w:szCs w:val="24"/>
        </w:rPr>
        <w:t xml:space="preserve"> Matsumoto</w:t>
      </w:r>
      <w:r w:rsidR="00935EA4">
        <w:rPr>
          <w:rFonts w:ascii="Times New Roman" w:eastAsia="宋体" w:hAnsi="Times New Roman" w:cs="Times New Roman"/>
          <w:sz w:val="24"/>
          <w:szCs w:val="24"/>
        </w:rPr>
        <w:t>，</w:t>
      </w:r>
      <w:proofErr w:type="spellStart"/>
      <w:r w:rsidRPr="00935EA4">
        <w:rPr>
          <w:rFonts w:ascii="Times New Roman" w:eastAsia="宋体" w:hAnsi="Times New Roman" w:cs="Times New Roman"/>
          <w:sz w:val="24"/>
          <w:szCs w:val="24"/>
        </w:rPr>
        <w:t>Kazuki</w:t>
      </w:r>
      <w:proofErr w:type="spellEnd"/>
      <w:r w:rsidRPr="00935EA4">
        <w:rPr>
          <w:rFonts w:ascii="Times New Roman" w:eastAsia="宋体" w:hAnsi="Times New Roman" w:cs="Times New Roman"/>
          <w:sz w:val="24"/>
          <w:szCs w:val="24"/>
        </w:rPr>
        <w:t xml:space="preserve"> </w:t>
      </w:r>
      <w:proofErr w:type="spellStart"/>
      <w:r w:rsidRPr="00935EA4">
        <w:rPr>
          <w:rFonts w:ascii="Times New Roman" w:eastAsia="宋体" w:hAnsi="Times New Roman" w:cs="Times New Roman"/>
          <w:sz w:val="24"/>
          <w:szCs w:val="24"/>
        </w:rPr>
        <w:t>Shiina</w:t>
      </w:r>
      <w:proofErr w:type="spellEnd"/>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Akira Yamashina</w:t>
      </w:r>
    </w:p>
    <w:p w:rsidR="00F57507" w:rsidRPr="00935EA4" w:rsidRDefault="00F57507" w:rsidP="00935EA4">
      <w:pPr>
        <w:spacing w:after="0" w:line="360" w:lineRule="auto"/>
        <w:jc w:val="both"/>
        <w:rPr>
          <w:rFonts w:ascii="Times New Roman" w:eastAsia="宋体" w:hAnsi="Times New Roman" w:cs="Times New Roman"/>
          <w:sz w:val="24"/>
          <w:szCs w:val="24"/>
        </w:rPr>
      </w:pPr>
      <w:r w:rsidRPr="00935EA4">
        <w:rPr>
          <w:rFonts w:ascii="Times New Roman" w:eastAsia="宋体" w:hAnsi="宋体" w:cs="Times New Roman"/>
          <w:sz w:val="24"/>
          <w:szCs w:val="24"/>
        </w:rPr>
        <w:t>东京医科大学心脏病</w:t>
      </w:r>
      <w:r w:rsidR="00777290" w:rsidRPr="00777290">
        <w:rPr>
          <w:rFonts w:ascii="Times New Roman" w:eastAsia="宋体" w:hAnsi="Times New Roman" w:cs="Times New Roman" w:hint="eastAsia"/>
          <w:sz w:val="24"/>
          <w:szCs w:val="24"/>
        </w:rPr>
        <w:t>学系</w:t>
      </w:r>
      <w:r w:rsidRPr="00935EA4">
        <w:rPr>
          <w:rFonts w:ascii="Times New Roman" w:eastAsia="宋体" w:hAnsi="宋体" w:cs="Times New Roman"/>
          <w:sz w:val="24"/>
          <w:szCs w:val="24"/>
        </w:rPr>
        <w:t>，东京，</w:t>
      </w:r>
      <w:r w:rsidRPr="00935EA4">
        <w:rPr>
          <w:rFonts w:ascii="Times New Roman" w:eastAsia="宋体" w:hAnsi="Times New Roman" w:cs="Times New Roman"/>
          <w:sz w:val="24"/>
          <w:szCs w:val="24"/>
        </w:rPr>
        <w:t>160</w:t>
      </w:r>
      <w:r w:rsidR="00777290">
        <w:rPr>
          <w:rFonts w:ascii="Times New Roman" w:eastAsia="宋体" w:hAnsi="Times New Roman" w:cs="Times New Roman" w:hint="eastAsia"/>
          <w:sz w:val="24"/>
          <w:szCs w:val="24"/>
        </w:rPr>
        <w:t>-</w:t>
      </w:r>
      <w:r w:rsidRPr="00935EA4">
        <w:rPr>
          <w:rFonts w:ascii="Times New Roman" w:eastAsia="宋体" w:hAnsi="Times New Roman" w:cs="Times New Roman"/>
          <w:sz w:val="24"/>
          <w:szCs w:val="24"/>
        </w:rPr>
        <w:t>0023</w:t>
      </w:r>
      <w:r w:rsidRPr="00935EA4">
        <w:rPr>
          <w:rFonts w:ascii="Times New Roman" w:eastAsia="宋体" w:hAnsi="宋体" w:cs="Times New Roman"/>
          <w:sz w:val="24"/>
          <w:szCs w:val="24"/>
        </w:rPr>
        <w:t>，日本</w:t>
      </w:r>
    </w:p>
    <w:p w:rsidR="00777290" w:rsidRDefault="00777290" w:rsidP="00777290">
      <w:pPr>
        <w:spacing w:after="0" w:line="360" w:lineRule="auto"/>
        <w:jc w:val="both"/>
        <w:rPr>
          <w:rFonts w:ascii="Times New Roman" w:eastAsia="宋体" w:hAnsi="Times New Roman" w:cs="Times New Roman"/>
          <w:sz w:val="24"/>
          <w:szCs w:val="24"/>
        </w:rPr>
      </w:pPr>
      <w:r w:rsidRPr="00777290">
        <w:rPr>
          <w:rFonts w:ascii="Times New Roman" w:eastAsia="宋体" w:hAnsi="Times New Roman" w:cs="Times New Roman" w:hint="eastAsia"/>
          <w:sz w:val="24"/>
          <w:szCs w:val="24"/>
        </w:rPr>
        <w:t>*</w:t>
      </w:r>
      <w:r w:rsidRPr="00777290">
        <w:rPr>
          <w:rFonts w:ascii="Times New Roman" w:eastAsia="宋体" w:hAnsi="Times New Roman" w:cs="Times New Roman" w:hint="eastAsia"/>
          <w:sz w:val="24"/>
          <w:szCs w:val="24"/>
        </w:rPr>
        <w:t>通讯作者：东京医科大学心脏病科</w:t>
      </w:r>
      <w:r>
        <w:rPr>
          <w:rFonts w:ascii="Times New Roman" w:eastAsia="宋体" w:hAnsi="Times New Roman" w:cs="Times New Roman" w:hint="eastAsia"/>
          <w:sz w:val="24"/>
          <w:szCs w:val="24"/>
        </w:rPr>
        <w:t>,</w:t>
      </w:r>
      <w:r w:rsidRPr="00777290">
        <w:rPr>
          <w:rFonts w:ascii="Times New Roman" w:eastAsia="宋体" w:hAnsi="Times New Roman" w:cs="Times New Roman" w:hint="eastAsia"/>
          <w:sz w:val="24"/>
          <w:szCs w:val="24"/>
        </w:rPr>
        <w:t xml:space="preserve"> </w:t>
      </w:r>
      <w:r w:rsidRPr="00777290">
        <w:rPr>
          <w:rFonts w:ascii="Times New Roman" w:eastAsia="宋体" w:hAnsi="Times New Roman" w:cs="Times New Roman" w:hint="eastAsia"/>
          <w:sz w:val="24"/>
          <w:szCs w:val="24"/>
        </w:rPr>
        <w:t>电话：</w:t>
      </w:r>
      <w:r w:rsidRPr="00777290">
        <w:rPr>
          <w:rFonts w:ascii="Times New Roman" w:eastAsia="宋体" w:hAnsi="Times New Roman" w:cs="Times New Roman" w:hint="eastAsia"/>
          <w:sz w:val="24"/>
          <w:szCs w:val="24"/>
        </w:rPr>
        <w:t xml:space="preserve">+81 3 3342 6111; </w:t>
      </w:r>
      <w:r w:rsidRPr="00777290">
        <w:rPr>
          <w:rFonts w:ascii="Times New Roman" w:eastAsia="宋体" w:hAnsi="Times New Roman" w:cs="Times New Roman" w:hint="eastAsia"/>
          <w:sz w:val="24"/>
          <w:szCs w:val="24"/>
        </w:rPr>
        <w:t>传真：</w:t>
      </w:r>
      <w:r w:rsidRPr="00777290">
        <w:rPr>
          <w:rFonts w:ascii="Times New Roman" w:eastAsia="宋体" w:hAnsi="Times New Roman" w:cs="Times New Roman" w:hint="eastAsia"/>
          <w:sz w:val="24"/>
          <w:szCs w:val="24"/>
        </w:rPr>
        <w:t>+81 3 3342 4820</w:t>
      </w:r>
      <w:r>
        <w:rPr>
          <w:rFonts w:ascii="Times New Roman" w:eastAsia="宋体" w:hAnsi="Times New Roman" w:cs="Times New Roman" w:hint="eastAsia"/>
          <w:sz w:val="24"/>
          <w:szCs w:val="24"/>
        </w:rPr>
        <w:t xml:space="preserve">; </w:t>
      </w:r>
      <w:r w:rsidRPr="00777290">
        <w:rPr>
          <w:rFonts w:ascii="Times New Roman" w:eastAsia="宋体" w:hAnsi="Times New Roman" w:cs="Times New Roman" w:hint="eastAsia"/>
          <w:sz w:val="24"/>
          <w:szCs w:val="24"/>
        </w:rPr>
        <w:t>电子邮件地址：</w:t>
      </w:r>
      <w:r w:rsidRPr="00777290">
        <w:rPr>
          <w:rFonts w:ascii="Times New Roman" w:eastAsia="宋体" w:hAnsi="Times New Roman" w:cs="Times New Roman" w:hint="eastAsia"/>
          <w:sz w:val="24"/>
          <w:szCs w:val="24"/>
        </w:rPr>
        <w:t>tomiyama@tokyo-med.ac.jp</w:t>
      </w:r>
      <w:r w:rsidRPr="00777290">
        <w:rPr>
          <w:rFonts w:ascii="Times New Roman" w:eastAsia="宋体" w:hAnsi="Times New Roman" w:cs="Times New Roman" w:hint="eastAsia"/>
          <w:sz w:val="24"/>
          <w:szCs w:val="24"/>
        </w:rPr>
        <w:t>（</w:t>
      </w:r>
      <w:r w:rsidRPr="00777290">
        <w:rPr>
          <w:rFonts w:ascii="Times New Roman" w:eastAsia="宋体" w:hAnsi="Times New Roman" w:cs="Times New Roman" w:hint="eastAsia"/>
          <w:sz w:val="24"/>
          <w:szCs w:val="24"/>
        </w:rPr>
        <w:t xml:space="preserve">H. </w:t>
      </w:r>
      <w:proofErr w:type="spellStart"/>
      <w:r w:rsidRPr="00777290">
        <w:rPr>
          <w:rFonts w:ascii="Times New Roman" w:eastAsia="宋体" w:hAnsi="Times New Roman" w:cs="Times New Roman" w:hint="eastAsia"/>
          <w:sz w:val="24"/>
          <w:szCs w:val="24"/>
        </w:rPr>
        <w:t>Tomiyama</w:t>
      </w:r>
      <w:proofErr w:type="spellEnd"/>
      <w:r w:rsidRPr="00777290">
        <w:rPr>
          <w:rFonts w:ascii="Times New Roman" w:eastAsia="宋体" w:hAnsi="Times New Roman" w:cs="Times New Roman" w:hint="eastAsia"/>
          <w:sz w:val="24"/>
          <w:szCs w:val="24"/>
        </w:rPr>
        <w:t>）</w:t>
      </w:r>
    </w:p>
    <w:p w:rsidR="00777290" w:rsidRDefault="00777290" w:rsidP="00777290">
      <w:pPr>
        <w:spacing w:after="0" w:line="360" w:lineRule="auto"/>
        <w:jc w:val="both"/>
        <w:rPr>
          <w:rFonts w:ascii="Times New Roman" w:eastAsia="宋体" w:hAnsi="Times New Roman" w:cs="Times New Roman"/>
          <w:sz w:val="24"/>
          <w:szCs w:val="24"/>
        </w:rPr>
      </w:pPr>
    </w:p>
    <w:p w:rsidR="00777290" w:rsidRPr="00935EA4" w:rsidRDefault="00777290" w:rsidP="00777290">
      <w:pPr>
        <w:spacing w:after="0" w:line="360" w:lineRule="auto"/>
        <w:jc w:val="both"/>
        <w:rPr>
          <w:rFonts w:ascii="Times New Roman" w:eastAsia="宋体" w:hAnsi="Times New Roman" w:cs="Times New Roman"/>
          <w:sz w:val="24"/>
          <w:szCs w:val="24"/>
        </w:rPr>
      </w:pPr>
    </w:p>
    <w:p w:rsidR="00CE1D6E" w:rsidRPr="00C3629C" w:rsidRDefault="006A6DF9" w:rsidP="00935EA4">
      <w:pPr>
        <w:widowControl w:val="0"/>
        <w:autoSpaceDE w:val="0"/>
        <w:autoSpaceDN w:val="0"/>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摘要</w:t>
      </w:r>
    </w:p>
    <w:p w:rsidR="00BE4C76" w:rsidRPr="00935EA4" w:rsidRDefault="00BE4C76" w:rsidP="00935EA4">
      <w:pPr>
        <w:spacing w:after="0" w:line="360" w:lineRule="auto"/>
        <w:jc w:val="both"/>
        <w:rPr>
          <w:rFonts w:ascii="Times New Roman" w:eastAsia="宋体" w:hAnsi="Times New Roman" w:cs="Times New Roman"/>
          <w:sz w:val="24"/>
          <w:szCs w:val="24"/>
        </w:rPr>
      </w:pPr>
      <w:r w:rsidRPr="00C3629C">
        <w:rPr>
          <w:rFonts w:ascii="Times New Roman" w:eastAsia="宋体" w:hAnsi="宋体" w:cs="Times New Roman"/>
          <w:b/>
          <w:sz w:val="24"/>
          <w:szCs w:val="24"/>
        </w:rPr>
        <w:t>背景</w:t>
      </w:r>
      <w:r w:rsidRPr="00935EA4">
        <w:rPr>
          <w:rFonts w:ascii="Times New Roman" w:eastAsia="宋体" w:hAnsi="宋体" w:cs="Times New Roman"/>
          <w:sz w:val="24"/>
          <w:szCs w:val="24"/>
        </w:rPr>
        <w:t>：我们研究了以下内容：（</w:t>
      </w:r>
      <w:r w:rsidRPr="00935EA4">
        <w:rPr>
          <w:rFonts w:ascii="Times New Roman" w:eastAsia="宋体" w:hAnsi="Times New Roman" w:cs="Times New Roman"/>
          <w:sz w:val="24"/>
          <w:szCs w:val="24"/>
        </w:rPr>
        <w:t>1</w:t>
      </w:r>
      <w:r w:rsidRPr="00935EA4">
        <w:rPr>
          <w:rFonts w:ascii="Times New Roman" w:eastAsia="宋体" w:hAnsi="宋体" w:cs="Times New Roman"/>
          <w:sz w:val="24"/>
          <w:szCs w:val="24"/>
        </w:rPr>
        <w:t>）是否新的简易、与动脉硬化</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中心血液动力学有关的指标</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即动脉压力</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容积指数（</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）和</w:t>
      </w:r>
      <w:r w:rsidR="00802831" w:rsidRPr="00802831">
        <w:rPr>
          <w:rFonts w:ascii="Times New Roman" w:eastAsia="宋体" w:hAnsi="宋体" w:cs="Times New Roman" w:hint="eastAsia"/>
          <w:sz w:val="24"/>
          <w:szCs w:val="24"/>
        </w:rPr>
        <w:t>动脉血流速度脉搏指数</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与临床上常用的指标</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臂</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踝脉搏波速度（</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）和桡动脉增强指数（</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w:t>
      </w:r>
      <w:r w:rsidR="00802831" w:rsidRPr="00935EA4">
        <w:rPr>
          <w:rFonts w:ascii="Times New Roman" w:eastAsia="宋体" w:hAnsi="宋体" w:cs="Times New Roman"/>
          <w:sz w:val="24"/>
          <w:szCs w:val="24"/>
        </w:rPr>
        <w:t>可以相互</w:t>
      </w:r>
      <w:r w:rsidR="00802831">
        <w:rPr>
          <w:rFonts w:ascii="Times New Roman" w:eastAsia="宋体" w:hAnsi="宋体" w:cs="Times New Roman" w:hint="eastAsia"/>
          <w:sz w:val="24"/>
          <w:szCs w:val="24"/>
        </w:rPr>
        <w:t>替</w:t>
      </w:r>
      <w:r w:rsidR="00802831" w:rsidRPr="00935EA4">
        <w:rPr>
          <w:rFonts w:ascii="Times New Roman" w:eastAsia="宋体" w:hAnsi="宋体" w:cs="Times New Roman"/>
          <w:sz w:val="24"/>
          <w:szCs w:val="24"/>
        </w:rPr>
        <w:t>换</w:t>
      </w:r>
      <w:r w:rsidR="00935EA4">
        <w:rPr>
          <w:rFonts w:ascii="Times New Roman" w:eastAsia="宋体" w:hAnsi="Times New Roman" w:cs="Times New Roman"/>
          <w:sz w:val="24"/>
          <w:szCs w:val="24"/>
        </w:rPr>
        <w:t>；</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）是否新的反映血管损伤的简易指标与常用指标一样可靠；（</w:t>
      </w:r>
      <w:r w:rsidRPr="00935EA4">
        <w:rPr>
          <w:rFonts w:ascii="Times New Roman" w:eastAsia="宋体" w:hAnsi="Times New Roman" w:cs="Times New Roman"/>
          <w:sz w:val="24"/>
          <w:szCs w:val="24"/>
        </w:rPr>
        <w:t>3</w:t>
      </w:r>
      <w:r w:rsidRPr="00935EA4">
        <w:rPr>
          <w:rFonts w:ascii="Times New Roman" w:eastAsia="宋体" w:hAnsi="宋体" w:cs="Times New Roman"/>
          <w:sz w:val="24"/>
          <w:szCs w:val="24"/>
        </w:rPr>
        <w:t>）这些新的简易指标反映了哪些心血管危险因素。</w:t>
      </w:r>
    </w:p>
    <w:p w:rsidR="00BE4C76" w:rsidRPr="00935EA4" w:rsidRDefault="00BE4C76" w:rsidP="00935EA4">
      <w:pPr>
        <w:spacing w:after="0" w:line="360" w:lineRule="auto"/>
        <w:jc w:val="both"/>
        <w:rPr>
          <w:rFonts w:ascii="Times New Roman" w:eastAsia="宋体" w:hAnsi="Times New Roman" w:cs="Times New Roman"/>
          <w:sz w:val="24"/>
          <w:szCs w:val="24"/>
        </w:rPr>
      </w:pPr>
      <w:r w:rsidRPr="00C3629C">
        <w:rPr>
          <w:rFonts w:ascii="Times New Roman" w:eastAsia="宋体" w:hAnsi="宋体" w:cs="Times New Roman"/>
          <w:b/>
          <w:sz w:val="24"/>
          <w:szCs w:val="24"/>
        </w:rPr>
        <w:t>方法</w:t>
      </w:r>
      <w:r w:rsidRPr="00935EA4">
        <w:rPr>
          <w:rFonts w:ascii="Times New Roman" w:eastAsia="宋体" w:hAnsi="宋体" w:cs="Times New Roman"/>
          <w:sz w:val="24"/>
          <w:szCs w:val="24"/>
        </w:rPr>
        <w:t>：</w:t>
      </w:r>
      <w:r w:rsidR="00802831">
        <w:rPr>
          <w:rFonts w:ascii="Times New Roman" w:eastAsia="宋体" w:hAnsi="宋体" w:cs="Times New Roman" w:hint="eastAsia"/>
          <w:sz w:val="24"/>
          <w:szCs w:val="24"/>
        </w:rPr>
        <w:t>我们</w:t>
      </w:r>
      <w:r w:rsidRPr="00935EA4">
        <w:rPr>
          <w:rFonts w:ascii="Times New Roman" w:eastAsia="宋体" w:hAnsi="宋体" w:cs="Times New Roman"/>
          <w:sz w:val="24"/>
          <w:szCs w:val="24"/>
        </w:rPr>
        <w:t>对连续入院的心血管疾病和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或有心血管危险因素的患者</w:t>
      </w:r>
      <w:r w:rsidR="00802831" w:rsidRPr="00935EA4">
        <w:rPr>
          <w:rFonts w:ascii="Times New Roman" w:eastAsia="宋体" w:hAnsi="宋体" w:cs="Times New Roman"/>
          <w:sz w:val="24"/>
          <w:szCs w:val="24"/>
        </w:rPr>
        <w:t>（</w:t>
      </w:r>
      <w:r w:rsidR="00802831" w:rsidRPr="00935EA4">
        <w:rPr>
          <w:rFonts w:ascii="Times New Roman" w:eastAsia="宋体" w:hAnsi="Times New Roman" w:cs="Times New Roman"/>
          <w:sz w:val="24"/>
          <w:szCs w:val="24"/>
        </w:rPr>
        <w:t>n</w:t>
      </w:r>
      <w:r w:rsidR="00802831">
        <w:rPr>
          <w:rFonts w:ascii="Times New Roman" w:eastAsia="宋体" w:hAnsi="Times New Roman" w:cs="Times New Roman"/>
          <w:sz w:val="24"/>
          <w:szCs w:val="24"/>
        </w:rPr>
        <w:t>=</w:t>
      </w:r>
      <w:r w:rsidR="00802831" w:rsidRPr="00935EA4">
        <w:rPr>
          <w:rFonts w:ascii="Times New Roman" w:eastAsia="宋体" w:hAnsi="Times New Roman" w:cs="Times New Roman"/>
          <w:sz w:val="24"/>
          <w:szCs w:val="24"/>
        </w:rPr>
        <w:t>322</w:t>
      </w:r>
      <w:r w:rsidR="00802831" w:rsidRPr="00935EA4">
        <w:rPr>
          <w:rFonts w:ascii="Times New Roman" w:eastAsia="宋体" w:hAnsi="宋体" w:cs="Times New Roman"/>
          <w:sz w:val="24"/>
          <w:szCs w:val="24"/>
        </w:rPr>
        <w:t>）</w:t>
      </w:r>
      <w:r w:rsidRPr="00935EA4">
        <w:rPr>
          <w:rFonts w:ascii="Times New Roman" w:eastAsia="宋体" w:hAnsi="宋体" w:cs="Times New Roman"/>
          <w:sz w:val="24"/>
          <w:szCs w:val="24"/>
        </w:rPr>
        <w:t>进行诊治的同时测量</w:t>
      </w:r>
      <w:r w:rsidRPr="00935EA4">
        <w:rPr>
          <w:rFonts w:ascii="Times New Roman" w:eastAsia="宋体" w:hAnsi="Times New Roman" w:cs="Times New Roman"/>
          <w:sz w:val="24"/>
          <w:szCs w:val="24"/>
        </w:rPr>
        <w:t>API</w:t>
      </w:r>
      <w:r w:rsidR="00802831">
        <w:rPr>
          <w:rFonts w:ascii="Times New Roman" w:eastAsia="宋体" w:hAnsi="宋体" w:cs="Times New Roman" w:hint="eastAsia"/>
          <w:sz w:val="24"/>
          <w:szCs w:val="24"/>
        </w:rPr>
        <w:t>、</w:t>
      </w:r>
      <w:r w:rsidRPr="00935EA4">
        <w:rPr>
          <w:rFonts w:ascii="Times New Roman" w:eastAsia="宋体" w:hAnsi="Times New Roman" w:cs="Times New Roman"/>
          <w:sz w:val="24"/>
          <w:szCs w:val="24"/>
        </w:rPr>
        <w:t>AVI</w:t>
      </w:r>
      <w:r w:rsidR="00802831">
        <w:rPr>
          <w:rFonts w:ascii="Times New Roman" w:eastAsia="宋体" w:hAnsi="宋体" w:cs="Times New Roman" w:hint="eastAsia"/>
          <w:sz w:val="24"/>
          <w:szCs w:val="24"/>
        </w:rPr>
        <w:t>、</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w:t>
      </w:r>
    </w:p>
    <w:p w:rsidR="00520E80" w:rsidRPr="00935EA4" w:rsidRDefault="00520E80" w:rsidP="00935EA4">
      <w:pPr>
        <w:spacing w:after="0" w:line="360" w:lineRule="auto"/>
        <w:jc w:val="both"/>
        <w:rPr>
          <w:rFonts w:ascii="Times New Roman" w:eastAsia="宋体" w:hAnsi="Times New Roman" w:cs="Times New Roman"/>
          <w:sz w:val="24"/>
          <w:szCs w:val="24"/>
        </w:rPr>
      </w:pPr>
      <w:r w:rsidRPr="00C3629C">
        <w:rPr>
          <w:rFonts w:ascii="Times New Roman" w:eastAsia="宋体" w:hAnsi="宋体" w:cs="Times New Roman"/>
          <w:b/>
          <w:sz w:val="24"/>
          <w:szCs w:val="24"/>
        </w:rPr>
        <w:t>结果</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与</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相关</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R</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0.492</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p</w:t>
      </w:r>
      <w:r w:rsidR="00C3629C">
        <w:rPr>
          <w:rFonts w:ascii="Times New Roman" w:eastAsia="宋体" w:hAnsi="Times New Roman" w:cs="Times New Roman"/>
          <w:sz w:val="24"/>
          <w:szCs w:val="24"/>
        </w:rPr>
        <w:t>&lt;</w:t>
      </w:r>
      <w:r w:rsidRPr="00935EA4">
        <w:rPr>
          <w:rFonts w:ascii="Times New Roman" w:eastAsia="宋体" w:hAnsi="Times New Roman" w:cs="Times New Roman"/>
          <w:sz w:val="24"/>
          <w:szCs w:val="24"/>
        </w:rPr>
        <w:t>0.001</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，且</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与</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相关</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R</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0.462</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p</w:t>
      </w:r>
      <w:r w:rsidR="00C3629C">
        <w:rPr>
          <w:rFonts w:ascii="Times New Roman" w:eastAsia="宋体" w:hAnsi="Times New Roman" w:cs="Times New Roman"/>
          <w:sz w:val="24"/>
          <w:szCs w:val="24"/>
        </w:rPr>
        <w:t>&lt;</w:t>
      </w:r>
      <w:r w:rsidRPr="00935EA4">
        <w:rPr>
          <w:rFonts w:ascii="Times New Roman" w:eastAsia="宋体" w:hAnsi="Times New Roman" w:cs="Times New Roman"/>
          <w:sz w:val="24"/>
          <w:szCs w:val="24"/>
        </w:rPr>
        <w:t>0.001</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。在接受冠状动脉造影的患者</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n</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152</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中，</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值均高于非冠状动脉造影患者</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非</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n</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170</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。在对混杂因素进行校正后，</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组中只有</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高于非</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组。多元线性回归分析显示</w:t>
      </w:r>
      <w:r w:rsidR="00802831">
        <w:rPr>
          <w:rFonts w:ascii="Times New Roman" w:eastAsia="宋体" w:hAnsi="宋体" w:cs="Times New Roman" w:hint="eastAsia"/>
          <w:sz w:val="24"/>
          <w:szCs w:val="24"/>
        </w:rPr>
        <w:t>，</w:t>
      </w:r>
      <w:r w:rsidRPr="00935EA4">
        <w:rPr>
          <w:rFonts w:ascii="Times New Roman" w:eastAsia="宋体" w:hAnsi="宋体" w:cs="Times New Roman"/>
          <w:sz w:val="24"/>
          <w:szCs w:val="24"/>
        </w:rPr>
        <w:t>在校正后年龄和收缩压与</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和</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独立相关。</w:t>
      </w:r>
    </w:p>
    <w:p w:rsidR="00F7727C" w:rsidRPr="00935EA4" w:rsidRDefault="00520E80" w:rsidP="00935EA4">
      <w:pPr>
        <w:spacing w:after="0" w:line="360" w:lineRule="auto"/>
        <w:jc w:val="both"/>
        <w:rPr>
          <w:rFonts w:ascii="Times New Roman" w:eastAsia="宋体" w:hAnsi="Times New Roman" w:cs="Times New Roman"/>
          <w:sz w:val="24"/>
          <w:szCs w:val="24"/>
        </w:rPr>
      </w:pPr>
      <w:r w:rsidRPr="00C3629C">
        <w:rPr>
          <w:rFonts w:ascii="Times New Roman" w:eastAsia="宋体" w:hAnsi="宋体" w:cs="Times New Roman"/>
          <w:b/>
          <w:sz w:val="24"/>
          <w:szCs w:val="24"/>
        </w:rPr>
        <w:t>结论</w:t>
      </w:r>
      <w:r w:rsidRPr="00935EA4">
        <w:rPr>
          <w:rFonts w:ascii="Times New Roman" w:eastAsia="宋体" w:hAnsi="宋体" w:cs="Times New Roman"/>
          <w:sz w:val="24"/>
          <w:szCs w:val="24"/>
        </w:rPr>
        <w:t>：在心血管疾病或有心血管危险因素的患者中，新的简易指标和常用指标在评估血管损伤和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或心血管风险不能互换。此外，建议进一步研究是否</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在心血管疾病患者中高于没有心血管疾病史的患者。</w:t>
      </w:r>
      <w:r w:rsidR="00F7727C" w:rsidRPr="00935EA4">
        <w:rPr>
          <w:rFonts w:ascii="Times New Roman" w:eastAsia="宋体" w:hAnsi="宋体" w:cs="Times New Roman"/>
          <w:sz w:val="24"/>
          <w:szCs w:val="24"/>
        </w:rPr>
        <w:t>与常用标记物类似，年龄和血压显著影响两种新标记物。因此，</w:t>
      </w:r>
      <w:r w:rsidR="00802831" w:rsidRPr="00935EA4">
        <w:rPr>
          <w:rFonts w:ascii="Times New Roman" w:eastAsia="宋体" w:hAnsi="宋体" w:cs="Times New Roman"/>
          <w:sz w:val="24"/>
          <w:szCs w:val="24"/>
        </w:rPr>
        <w:t>在解释这些新的简易</w:t>
      </w:r>
      <w:r w:rsidR="00802831">
        <w:rPr>
          <w:rFonts w:ascii="Times New Roman" w:eastAsia="宋体" w:hAnsi="宋体" w:cs="Times New Roman" w:hint="eastAsia"/>
          <w:sz w:val="24"/>
          <w:szCs w:val="24"/>
        </w:rPr>
        <w:t>指标</w:t>
      </w:r>
      <w:r w:rsidR="00802831" w:rsidRPr="00935EA4">
        <w:rPr>
          <w:rFonts w:ascii="Times New Roman" w:eastAsia="宋体" w:hAnsi="宋体" w:cs="Times New Roman"/>
          <w:sz w:val="24"/>
          <w:szCs w:val="24"/>
        </w:rPr>
        <w:t>的变化时</w:t>
      </w:r>
      <w:r w:rsidR="00F7727C" w:rsidRPr="00935EA4">
        <w:rPr>
          <w:rFonts w:ascii="Times New Roman" w:eastAsia="宋体" w:hAnsi="宋体" w:cs="Times New Roman"/>
          <w:sz w:val="24"/>
          <w:szCs w:val="24"/>
        </w:rPr>
        <w:t>，需要考虑年龄和血压因素。</w:t>
      </w:r>
    </w:p>
    <w:p w:rsidR="00F7727C" w:rsidRPr="00935EA4" w:rsidRDefault="00F7727C" w:rsidP="00935EA4">
      <w:pPr>
        <w:spacing w:after="0" w:line="360" w:lineRule="auto"/>
        <w:jc w:val="both"/>
        <w:rPr>
          <w:rFonts w:ascii="Times New Roman" w:eastAsia="宋体" w:hAnsi="Times New Roman" w:cs="Times New Roman"/>
          <w:sz w:val="24"/>
          <w:szCs w:val="24"/>
        </w:rPr>
      </w:pPr>
    </w:p>
    <w:p w:rsidR="001C5D39" w:rsidRPr="00935EA4" w:rsidRDefault="001C5D39" w:rsidP="00935EA4">
      <w:pPr>
        <w:spacing w:after="0" w:line="360" w:lineRule="auto"/>
        <w:jc w:val="both"/>
        <w:rPr>
          <w:rFonts w:ascii="Times New Roman" w:eastAsia="宋体" w:hAnsi="Times New Roman" w:cs="Times New Roman"/>
          <w:sz w:val="24"/>
          <w:szCs w:val="24"/>
        </w:rPr>
      </w:pPr>
    </w:p>
    <w:p w:rsidR="00CE1D6E" w:rsidRPr="00C3629C" w:rsidRDefault="00B464A8"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lastRenderedPageBreak/>
        <w:t>前言</w:t>
      </w:r>
      <w:r w:rsidR="00CE1D6E" w:rsidRPr="00C3629C">
        <w:rPr>
          <w:rFonts w:ascii="Times New Roman" w:eastAsia="宋体" w:hAnsi="Times New Roman" w:cs="Times New Roman"/>
          <w:b/>
          <w:sz w:val="24"/>
          <w:szCs w:val="24"/>
        </w:rPr>
        <w:t xml:space="preserve"> </w:t>
      </w:r>
    </w:p>
    <w:p w:rsidR="00C163E4" w:rsidRPr="00935EA4" w:rsidRDefault="00C163E4"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动脉粥样硬化和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或衰老相关的血管损伤与动脉硬度的增加和动脉网异常的压力波反射有关</w:t>
      </w:r>
      <w:r w:rsidRPr="00935EA4">
        <w:rPr>
          <w:rFonts w:ascii="Times New Roman" w:eastAsia="宋体" w:hAnsi="Times New Roman" w:cs="Times New Roman"/>
          <w:sz w:val="24"/>
          <w:szCs w:val="24"/>
        </w:rPr>
        <w:t>[1–3]</w:t>
      </w:r>
      <w:r w:rsidRPr="00935EA4">
        <w:rPr>
          <w:rFonts w:ascii="Times New Roman" w:eastAsia="宋体" w:hAnsi="宋体" w:cs="Times New Roman"/>
          <w:sz w:val="24"/>
          <w:szCs w:val="24"/>
        </w:rPr>
        <w:t>。动脉僵硬和与之相关的压力波反射作为心血管疾病的独立危险因素受到了广泛关注</w:t>
      </w:r>
      <w:r w:rsidRPr="00935EA4">
        <w:rPr>
          <w:rFonts w:ascii="Times New Roman" w:eastAsia="宋体" w:hAnsi="Times New Roman" w:cs="Times New Roman"/>
          <w:sz w:val="24"/>
          <w:szCs w:val="24"/>
        </w:rPr>
        <w:t>[1–3]</w:t>
      </w:r>
      <w:r w:rsidRPr="00935EA4">
        <w:rPr>
          <w:rFonts w:ascii="Times New Roman" w:eastAsia="宋体" w:hAnsi="宋体" w:cs="Times New Roman"/>
          <w:sz w:val="24"/>
          <w:szCs w:val="24"/>
        </w:rPr>
        <w:t>。传统上，颈</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股动脉搏动波速度</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cfPWV</w:t>
      </w:r>
      <w:proofErr w:type="spellEnd"/>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和主动脉增强指数</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aAI</w:t>
      </w:r>
      <w:proofErr w:type="spellEnd"/>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已被用作反映这些病理生理异常的指标</w:t>
      </w:r>
      <w:r w:rsidRPr="00935EA4">
        <w:rPr>
          <w:rFonts w:ascii="Times New Roman" w:eastAsia="宋体" w:hAnsi="Times New Roman" w:cs="Times New Roman"/>
          <w:sz w:val="24"/>
          <w:szCs w:val="24"/>
        </w:rPr>
        <w:t>[1–3]</w:t>
      </w:r>
      <w:r w:rsidRPr="00935EA4">
        <w:rPr>
          <w:rFonts w:ascii="Times New Roman" w:eastAsia="宋体" w:hAnsi="宋体" w:cs="Times New Roman"/>
          <w:sz w:val="24"/>
          <w:szCs w:val="24"/>
        </w:rPr>
        <w:t>。此外，更容易测量的指标，如肱</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踝脉搏波传导速度</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w:t>
      </w:r>
      <w:proofErr w:type="spellEnd"/>
      <w:r w:rsidR="00935EA4" w:rsidRPr="00935EA4">
        <w:rPr>
          <w:rFonts w:ascii="Times New Roman" w:eastAsia="宋体" w:hAnsi="宋体" w:cs="Times New Roman"/>
          <w:sz w:val="24"/>
          <w:szCs w:val="24"/>
        </w:rPr>
        <w:t>）</w:t>
      </w:r>
      <w:r w:rsidR="00802831" w:rsidRPr="00935EA4">
        <w:rPr>
          <w:rFonts w:ascii="Times New Roman" w:eastAsia="宋体" w:hAnsi="宋体" w:cs="Times New Roman"/>
          <w:sz w:val="24"/>
          <w:szCs w:val="24"/>
        </w:rPr>
        <w:t>和桡</w:t>
      </w:r>
      <w:r w:rsidR="00802831">
        <w:rPr>
          <w:rFonts w:ascii="Times New Roman" w:eastAsia="宋体" w:hAnsi="宋体" w:cs="Times New Roman" w:hint="eastAsia"/>
          <w:sz w:val="24"/>
          <w:szCs w:val="24"/>
        </w:rPr>
        <w:t>动脉</w:t>
      </w:r>
      <w:r w:rsidR="00802831" w:rsidRPr="00935EA4">
        <w:rPr>
          <w:rFonts w:ascii="Times New Roman" w:eastAsia="宋体" w:hAnsi="宋体" w:cs="Times New Roman"/>
          <w:sz w:val="24"/>
          <w:szCs w:val="24"/>
        </w:rPr>
        <w:t>增强指数</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rAI</w:t>
      </w:r>
      <w:proofErr w:type="spellEnd"/>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，也已成为常用的</w:t>
      </w:r>
      <w:r w:rsidR="00802831">
        <w:rPr>
          <w:rFonts w:ascii="Times New Roman" w:eastAsia="宋体" w:hAnsi="宋体" w:cs="Times New Roman" w:hint="eastAsia"/>
          <w:sz w:val="24"/>
          <w:szCs w:val="24"/>
        </w:rPr>
        <w:t>指标</w:t>
      </w:r>
      <w:r w:rsidRPr="00935EA4">
        <w:rPr>
          <w:rFonts w:ascii="Times New Roman" w:eastAsia="宋体" w:hAnsi="Times New Roman" w:cs="Times New Roman"/>
          <w:sz w:val="24"/>
          <w:szCs w:val="24"/>
        </w:rPr>
        <w:t>[4]</w:t>
      </w:r>
      <w:r w:rsidRPr="00935EA4">
        <w:rPr>
          <w:rFonts w:ascii="Times New Roman" w:eastAsia="宋体" w:hAnsi="宋体" w:cs="Times New Roman"/>
          <w:sz w:val="24"/>
          <w:szCs w:val="24"/>
        </w:rPr>
        <w:t>。尽管如此，由于</w:t>
      </w:r>
      <w:r w:rsidR="00802831">
        <w:rPr>
          <w:rFonts w:ascii="Times New Roman" w:eastAsia="宋体" w:hAnsi="宋体" w:cs="Times New Roman" w:hint="eastAsia"/>
          <w:sz w:val="24"/>
          <w:szCs w:val="24"/>
        </w:rPr>
        <w:t>在临床上</w:t>
      </w:r>
      <w:r w:rsidRPr="00935EA4">
        <w:rPr>
          <w:rFonts w:ascii="Times New Roman" w:eastAsia="宋体" w:hAnsi="宋体" w:cs="Times New Roman"/>
          <w:sz w:val="24"/>
          <w:szCs w:val="24"/>
        </w:rPr>
        <w:t>需要应用这些</w:t>
      </w:r>
      <w:r w:rsidR="00802831">
        <w:rPr>
          <w:rFonts w:ascii="Times New Roman" w:eastAsia="宋体" w:hAnsi="宋体" w:cs="Times New Roman" w:hint="eastAsia"/>
          <w:sz w:val="24"/>
          <w:szCs w:val="24"/>
        </w:rPr>
        <w:t>指标</w:t>
      </w:r>
      <w:r w:rsidRPr="00935EA4">
        <w:rPr>
          <w:rFonts w:ascii="Times New Roman" w:eastAsia="宋体" w:hAnsi="宋体" w:cs="Times New Roman"/>
          <w:sz w:val="24"/>
          <w:szCs w:val="24"/>
        </w:rPr>
        <w:t>的</w:t>
      </w:r>
      <w:r w:rsidR="00802831">
        <w:rPr>
          <w:rFonts w:ascii="Times New Roman" w:eastAsia="宋体" w:hAnsi="宋体" w:cs="Times New Roman" w:hint="eastAsia"/>
          <w:sz w:val="24"/>
          <w:szCs w:val="24"/>
        </w:rPr>
        <w:t>患者人群巨大</w:t>
      </w:r>
      <w:r w:rsidRPr="00935EA4">
        <w:rPr>
          <w:rFonts w:ascii="Times New Roman" w:eastAsia="宋体" w:hAnsi="宋体" w:cs="Times New Roman"/>
          <w:sz w:val="24"/>
          <w:szCs w:val="24"/>
        </w:rPr>
        <w:t>，因此人们已经</w:t>
      </w:r>
      <w:r w:rsidR="00802831">
        <w:rPr>
          <w:rFonts w:ascii="Times New Roman" w:eastAsia="宋体" w:hAnsi="宋体" w:cs="Times New Roman" w:hint="eastAsia"/>
          <w:sz w:val="24"/>
          <w:szCs w:val="24"/>
        </w:rPr>
        <w:t>在</w:t>
      </w:r>
      <w:r w:rsidRPr="00935EA4">
        <w:rPr>
          <w:rFonts w:ascii="Times New Roman" w:eastAsia="宋体" w:hAnsi="宋体" w:cs="Times New Roman"/>
          <w:sz w:val="24"/>
          <w:szCs w:val="24"/>
        </w:rPr>
        <w:t>寻求更简易的测量标记物。最近，通过用普通的臂动脉血压袖带记录的肱动脉脉波的压力波分析获得的动脉压力</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容积指数（</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）和</w:t>
      </w:r>
      <w:r w:rsidR="00802831" w:rsidRPr="00802831">
        <w:rPr>
          <w:rFonts w:ascii="Times New Roman" w:eastAsia="宋体" w:hAnsi="宋体" w:cs="Times New Roman" w:hint="eastAsia"/>
          <w:sz w:val="24"/>
          <w:szCs w:val="24"/>
        </w:rPr>
        <w:t>动脉血流速度脉搏指数</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）已在临床得以应用</w:t>
      </w:r>
      <w:r w:rsidRPr="00935EA4">
        <w:rPr>
          <w:rFonts w:ascii="Times New Roman" w:eastAsia="宋体" w:hAnsi="Times New Roman" w:cs="Times New Roman"/>
          <w:sz w:val="24"/>
          <w:szCs w:val="24"/>
        </w:rPr>
        <w:t>[5,6]</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 xml:space="preserve"> API</w:t>
      </w:r>
      <w:r w:rsidRPr="00935EA4">
        <w:rPr>
          <w:rFonts w:ascii="Times New Roman" w:eastAsia="宋体" w:hAnsi="宋体" w:cs="Times New Roman"/>
          <w:sz w:val="24"/>
          <w:szCs w:val="24"/>
        </w:rPr>
        <w:t>被认为与脉搏波传导速度有关，而</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被认为与增强指数有关。然而，这些新的简易指标是否足以反映血管损伤仍有待充分验证，并且尚不清楚它们可能与哪些心血管危险因素有关。</w:t>
      </w:r>
    </w:p>
    <w:p w:rsidR="00C57FB5" w:rsidRPr="00935EA4" w:rsidRDefault="00C57FB5"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在这个横断面研究中，我们对连续入院的心血管疾病和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或有心血管危险因素的患者进行同时检测新的简易指标和常用指标（</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）。我们研究了以下内容：（</w:t>
      </w:r>
      <w:r w:rsidRPr="00935EA4">
        <w:rPr>
          <w:rFonts w:ascii="Times New Roman" w:eastAsia="宋体" w:hAnsi="Times New Roman" w:cs="Times New Roman"/>
          <w:sz w:val="24"/>
          <w:szCs w:val="24"/>
        </w:rPr>
        <w:t>1</w:t>
      </w:r>
      <w:r w:rsidRPr="00935EA4">
        <w:rPr>
          <w:rFonts w:ascii="Times New Roman" w:eastAsia="宋体" w:hAnsi="宋体" w:cs="Times New Roman"/>
          <w:sz w:val="24"/>
          <w:szCs w:val="24"/>
        </w:rPr>
        <w:t>）是否新的简易指标与常用的指标（</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）在临床上可以相换</w:t>
      </w:r>
      <w:r w:rsidR="00935EA4">
        <w:rPr>
          <w:rFonts w:ascii="Times New Roman" w:eastAsia="宋体" w:hAnsi="Times New Roman" w:cs="Times New Roman"/>
          <w:sz w:val="24"/>
          <w:szCs w:val="24"/>
        </w:rPr>
        <w:t>；</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）是否新的反映血管损伤的简易指标与常用指标一样可靠；（</w:t>
      </w:r>
      <w:r w:rsidRPr="00935EA4">
        <w:rPr>
          <w:rFonts w:ascii="Times New Roman" w:eastAsia="宋体" w:hAnsi="Times New Roman" w:cs="Times New Roman"/>
          <w:sz w:val="24"/>
          <w:szCs w:val="24"/>
        </w:rPr>
        <w:t>3</w:t>
      </w:r>
      <w:r w:rsidRPr="00935EA4">
        <w:rPr>
          <w:rFonts w:ascii="Times New Roman" w:eastAsia="宋体" w:hAnsi="宋体" w:cs="Times New Roman"/>
          <w:sz w:val="24"/>
          <w:szCs w:val="24"/>
        </w:rPr>
        <w:t>）这些新的简易指标反映了哪些心血管危险因素。</w:t>
      </w:r>
    </w:p>
    <w:p w:rsidR="001C5D39" w:rsidRDefault="001C5D39" w:rsidP="00935EA4">
      <w:pPr>
        <w:spacing w:after="0" w:line="360" w:lineRule="auto"/>
        <w:ind w:firstLineChars="150" w:firstLine="360"/>
        <w:jc w:val="both"/>
        <w:rPr>
          <w:rFonts w:ascii="Times New Roman" w:eastAsia="宋体" w:hAnsi="Times New Roman" w:cs="Times New Roman"/>
          <w:sz w:val="24"/>
          <w:szCs w:val="24"/>
        </w:rPr>
      </w:pPr>
    </w:p>
    <w:p w:rsidR="00C3629C" w:rsidRPr="00935EA4" w:rsidRDefault="00C3629C" w:rsidP="00935EA4">
      <w:pPr>
        <w:spacing w:after="0" w:line="360" w:lineRule="auto"/>
        <w:ind w:firstLineChars="150" w:firstLine="360"/>
        <w:jc w:val="both"/>
        <w:rPr>
          <w:rFonts w:ascii="Times New Roman" w:eastAsia="宋体" w:hAnsi="Times New Roman" w:cs="Times New Roman"/>
          <w:sz w:val="24"/>
          <w:szCs w:val="24"/>
        </w:rPr>
      </w:pPr>
    </w:p>
    <w:p w:rsidR="00CE1D6E" w:rsidRPr="00C3629C" w:rsidRDefault="00B464A8"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方法</w:t>
      </w:r>
      <w:r w:rsidR="00CE1D6E" w:rsidRPr="00C3629C">
        <w:rPr>
          <w:rFonts w:ascii="Times New Roman" w:eastAsia="宋体" w:hAnsi="Times New Roman" w:cs="Times New Roman"/>
          <w:b/>
          <w:sz w:val="24"/>
          <w:szCs w:val="24"/>
        </w:rPr>
        <w:t xml:space="preserve"> </w:t>
      </w:r>
    </w:p>
    <w:p w:rsidR="00CE1D6E" w:rsidRPr="00C3629C" w:rsidRDefault="00B464A8"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研究参与者</w:t>
      </w:r>
      <w:r w:rsidR="00CE1D6E" w:rsidRPr="00C3629C">
        <w:rPr>
          <w:rFonts w:ascii="Times New Roman" w:eastAsia="宋体" w:hAnsi="Times New Roman" w:cs="Times New Roman"/>
          <w:b/>
          <w:sz w:val="24"/>
          <w:szCs w:val="24"/>
        </w:rPr>
        <w:t xml:space="preserve"> </w:t>
      </w:r>
    </w:p>
    <w:p w:rsidR="00607D3F" w:rsidRPr="00935EA4" w:rsidRDefault="00EE2831"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Times New Roman" w:cs="Times New Roman"/>
          <w:sz w:val="24"/>
          <w:szCs w:val="24"/>
        </w:rPr>
        <w:t>2014</w:t>
      </w:r>
      <w:r w:rsidRPr="00935EA4">
        <w:rPr>
          <w:rFonts w:ascii="Times New Roman" w:eastAsia="宋体" w:hAnsi="宋体" w:cs="Times New Roman"/>
          <w:sz w:val="24"/>
          <w:szCs w:val="24"/>
        </w:rPr>
        <w:t>年</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月</w:t>
      </w:r>
      <w:r w:rsidRPr="00935EA4">
        <w:rPr>
          <w:rFonts w:ascii="Times New Roman" w:eastAsia="宋体" w:hAnsi="Times New Roman" w:cs="Times New Roman"/>
          <w:sz w:val="24"/>
          <w:szCs w:val="24"/>
        </w:rPr>
        <w:t>1</w:t>
      </w:r>
      <w:r w:rsidRPr="00935EA4">
        <w:rPr>
          <w:rFonts w:ascii="Times New Roman" w:eastAsia="宋体" w:hAnsi="宋体" w:cs="Times New Roman"/>
          <w:sz w:val="24"/>
          <w:szCs w:val="24"/>
        </w:rPr>
        <w:t>日至</w:t>
      </w:r>
      <w:r w:rsidRPr="00935EA4">
        <w:rPr>
          <w:rFonts w:ascii="Times New Roman" w:eastAsia="宋体" w:hAnsi="Times New Roman" w:cs="Times New Roman"/>
          <w:sz w:val="24"/>
          <w:szCs w:val="24"/>
        </w:rPr>
        <w:t>2014</w:t>
      </w:r>
      <w:r w:rsidRPr="00935EA4">
        <w:rPr>
          <w:rFonts w:ascii="Times New Roman" w:eastAsia="宋体" w:hAnsi="宋体" w:cs="Times New Roman"/>
          <w:sz w:val="24"/>
          <w:szCs w:val="24"/>
        </w:rPr>
        <w:t>年</w:t>
      </w:r>
      <w:r w:rsidRPr="00935EA4">
        <w:rPr>
          <w:rFonts w:ascii="Times New Roman" w:eastAsia="宋体" w:hAnsi="Times New Roman" w:cs="Times New Roman"/>
          <w:sz w:val="24"/>
          <w:szCs w:val="24"/>
        </w:rPr>
        <w:t>8</w:t>
      </w:r>
      <w:r w:rsidRPr="00935EA4">
        <w:rPr>
          <w:rFonts w:ascii="Times New Roman" w:eastAsia="宋体" w:hAnsi="宋体" w:cs="Times New Roman"/>
          <w:sz w:val="24"/>
          <w:szCs w:val="24"/>
        </w:rPr>
        <w:t>月</w:t>
      </w:r>
      <w:r w:rsidRPr="00935EA4">
        <w:rPr>
          <w:rFonts w:ascii="Times New Roman" w:eastAsia="宋体" w:hAnsi="Times New Roman" w:cs="Times New Roman"/>
          <w:sz w:val="24"/>
          <w:szCs w:val="24"/>
        </w:rPr>
        <w:t>31</w:t>
      </w:r>
      <w:r w:rsidRPr="00935EA4">
        <w:rPr>
          <w:rFonts w:ascii="Times New Roman" w:eastAsia="宋体" w:hAnsi="宋体" w:cs="Times New Roman"/>
          <w:sz w:val="24"/>
          <w:szCs w:val="24"/>
        </w:rPr>
        <w:t>日，共有</w:t>
      </w:r>
      <w:r w:rsidRPr="00935EA4">
        <w:rPr>
          <w:rFonts w:ascii="Times New Roman" w:eastAsia="宋体" w:hAnsi="Times New Roman" w:cs="Times New Roman"/>
          <w:sz w:val="24"/>
          <w:szCs w:val="24"/>
        </w:rPr>
        <w:t>352</w:t>
      </w:r>
      <w:r w:rsidRPr="00935EA4">
        <w:rPr>
          <w:rFonts w:ascii="Times New Roman" w:eastAsia="宋体" w:hAnsi="宋体" w:cs="Times New Roman"/>
          <w:sz w:val="24"/>
          <w:szCs w:val="24"/>
        </w:rPr>
        <w:t>名</w:t>
      </w:r>
      <w:r w:rsidR="00651407" w:rsidRPr="00935EA4">
        <w:rPr>
          <w:rFonts w:ascii="Times New Roman" w:eastAsia="宋体" w:hAnsi="宋体" w:cs="Times New Roman"/>
          <w:sz w:val="24"/>
          <w:szCs w:val="24"/>
        </w:rPr>
        <w:t>连续的</w:t>
      </w:r>
      <w:r w:rsidRPr="00935EA4">
        <w:rPr>
          <w:rFonts w:ascii="Times New Roman" w:eastAsia="宋体" w:hAnsi="宋体" w:cs="Times New Roman"/>
          <w:sz w:val="24"/>
          <w:szCs w:val="24"/>
        </w:rPr>
        <w:t>患者</w:t>
      </w:r>
      <w:r w:rsidR="00651407" w:rsidRPr="00935EA4">
        <w:rPr>
          <w:rFonts w:ascii="Times New Roman" w:eastAsia="宋体" w:hAnsi="宋体" w:cs="Times New Roman"/>
          <w:sz w:val="24"/>
          <w:szCs w:val="24"/>
        </w:rPr>
        <w:t>在</w:t>
      </w:r>
      <w:r w:rsidRPr="00935EA4">
        <w:rPr>
          <w:rFonts w:ascii="Times New Roman" w:eastAsia="宋体" w:hAnsi="宋体" w:cs="Times New Roman"/>
          <w:sz w:val="24"/>
          <w:szCs w:val="24"/>
        </w:rPr>
        <w:t>东京医科大学附属医院心内科</w:t>
      </w:r>
      <w:r w:rsidR="00651407" w:rsidRPr="00935EA4">
        <w:rPr>
          <w:rFonts w:ascii="Times New Roman" w:eastAsia="宋体" w:hAnsi="宋体" w:cs="Times New Roman"/>
          <w:sz w:val="24"/>
          <w:szCs w:val="24"/>
        </w:rPr>
        <w:t>住院诊疗</w:t>
      </w:r>
      <w:r w:rsidRPr="00935EA4">
        <w:rPr>
          <w:rFonts w:ascii="Times New Roman" w:eastAsia="宋体" w:hAnsi="宋体" w:cs="Times New Roman"/>
          <w:sz w:val="24"/>
          <w:szCs w:val="24"/>
        </w:rPr>
        <w:t>。他们被分</w:t>
      </w:r>
      <w:r w:rsidR="00651407" w:rsidRPr="00935EA4">
        <w:rPr>
          <w:rFonts w:ascii="Times New Roman" w:eastAsia="宋体" w:hAnsi="宋体" w:cs="Times New Roman"/>
          <w:sz w:val="24"/>
          <w:szCs w:val="24"/>
        </w:rPr>
        <w:t>成</w:t>
      </w:r>
      <w:r w:rsidRPr="00935EA4">
        <w:rPr>
          <w:rFonts w:ascii="Times New Roman" w:eastAsia="宋体" w:hAnsi="宋体" w:cs="Times New Roman"/>
          <w:sz w:val="24"/>
          <w:szCs w:val="24"/>
        </w:rPr>
        <w:t>两组，</w:t>
      </w:r>
      <w:r w:rsidR="00651407" w:rsidRPr="00935EA4">
        <w:rPr>
          <w:rFonts w:ascii="Times New Roman" w:eastAsia="宋体" w:hAnsi="宋体" w:cs="Times New Roman"/>
          <w:sz w:val="24"/>
          <w:szCs w:val="24"/>
        </w:rPr>
        <w:t>一组接受冠状动脉造影</w:t>
      </w:r>
      <w:r w:rsidR="00651407" w:rsidRPr="00935EA4">
        <w:rPr>
          <w:rFonts w:ascii="Times New Roman" w:eastAsia="宋体" w:hAnsi="Times New Roman" w:cs="Times New Roman"/>
          <w:sz w:val="24"/>
          <w:szCs w:val="24"/>
        </w:rPr>
        <w:t>[</w:t>
      </w:r>
      <w:r w:rsidR="00651407" w:rsidRPr="00935EA4">
        <w:rPr>
          <w:rFonts w:ascii="Times New Roman" w:eastAsia="宋体" w:hAnsi="宋体" w:cs="Times New Roman"/>
          <w:sz w:val="24"/>
          <w:szCs w:val="24"/>
        </w:rPr>
        <w:t>如冠状动脉疾病的诊断</w:t>
      </w:r>
      <w:r w:rsidR="00651407" w:rsidRPr="00935EA4">
        <w:rPr>
          <w:rFonts w:ascii="Times New Roman" w:eastAsia="宋体" w:hAnsi="Times New Roman" w:cs="Times New Roman"/>
          <w:sz w:val="24"/>
          <w:szCs w:val="24"/>
        </w:rPr>
        <w:t>/</w:t>
      </w:r>
      <w:r w:rsidR="00651407" w:rsidRPr="00935EA4">
        <w:rPr>
          <w:rFonts w:ascii="Times New Roman" w:eastAsia="宋体" w:hAnsi="宋体" w:cs="Times New Roman"/>
          <w:sz w:val="24"/>
          <w:szCs w:val="24"/>
        </w:rPr>
        <w:t>治疗</w:t>
      </w:r>
      <w:r w:rsidR="00935EA4" w:rsidRPr="00935EA4">
        <w:rPr>
          <w:rFonts w:ascii="Times New Roman" w:eastAsia="宋体" w:hAnsi="宋体" w:cs="Times New Roman"/>
          <w:sz w:val="24"/>
          <w:szCs w:val="24"/>
        </w:rPr>
        <w:t>（</w:t>
      </w:r>
      <w:r w:rsidR="00651407" w:rsidRPr="00935EA4">
        <w:rPr>
          <w:rFonts w:ascii="Times New Roman" w:eastAsia="宋体" w:hAnsi="宋体" w:cs="Times New Roman"/>
          <w:sz w:val="24"/>
          <w:szCs w:val="24"/>
        </w:rPr>
        <w:t>血管成形术</w:t>
      </w:r>
      <w:r w:rsidR="00935EA4">
        <w:rPr>
          <w:rFonts w:ascii="Times New Roman" w:eastAsia="宋体" w:hAnsi="宋体" w:cs="Times New Roman"/>
          <w:sz w:val="24"/>
          <w:szCs w:val="24"/>
        </w:rPr>
        <w:t>）</w:t>
      </w:r>
      <w:r w:rsidR="00651407" w:rsidRPr="00935EA4">
        <w:rPr>
          <w:rFonts w:ascii="Times New Roman" w:eastAsia="宋体" w:hAnsi="Times New Roman" w:cs="Times New Roman"/>
          <w:sz w:val="24"/>
          <w:szCs w:val="24"/>
        </w:rPr>
        <w:t>]</w:t>
      </w:r>
      <w:r w:rsidR="00935EA4">
        <w:rPr>
          <w:rFonts w:ascii="Times New Roman" w:eastAsia="宋体" w:hAnsi="Times New Roman" w:cs="Times New Roman"/>
          <w:sz w:val="24"/>
          <w:szCs w:val="24"/>
        </w:rPr>
        <w:t>（</w:t>
      </w:r>
      <w:r w:rsidR="00651407" w:rsidRPr="00935EA4">
        <w:rPr>
          <w:rFonts w:ascii="Times New Roman" w:eastAsia="宋体" w:hAnsi="Times New Roman" w:cs="Times New Roman"/>
          <w:sz w:val="24"/>
          <w:szCs w:val="24"/>
        </w:rPr>
        <w:t>CAG</w:t>
      </w:r>
      <w:r w:rsidR="00651407" w:rsidRPr="00935EA4">
        <w:rPr>
          <w:rFonts w:ascii="Times New Roman" w:eastAsia="宋体" w:hAnsi="宋体" w:cs="Times New Roman"/>
          <w:sz w:val="24"/>
          <w:szCs w:val="24"/>
        </w:rPr>
        <w:t>组</w:t>
      </w:r>
      <w:r w:rsidR="00935EA4" w:rsidRPr="00935EA4">
        <w:rPr>
          <w:rFonts w:ascii="Times New Roman" w:eastAsia="宋体" w:hAnsi="宋体" w:cs="Times New Roman"/>
          <w:sz w:val="24"/>
          <w:szCs w:val="24"/>
        </w:rPr>
        <w:t>）</w:t>
      </w:r>
      <w:r w:rsidR="00651407" w:rsidRPr="00935EA4">
        <w:rPr>
          <w:rFonts w:ascii="Times New Roman" w:eastAsia="宋体" w:hAnsi="宋体" w:cs="Times New Roman"/>
          <w:sz w:val="24"/>
          <w:szCs w:val="24"/>
        </w:rPr>
        <w:t>，另一组由于血管造影以外的原因入院</w:t>
      </w:r>
      <w:r w:rsidR="00651407" w:rsidRPr="00935EA4">
        <w:rPr>
          <w:rFonts w:ascii="Times New Roman" w:eastAsia="宋体" w:hAnsi="Times New Roman" w:cs="Times New Roman"/>
          <w:sz w:val="24"/>
          <w:szCs w:val="24"/>
        </w:rPr>
        <w:t>[</w:t>
      </w:r>
      <w:r w:rsidR="00651407" w:rsidRPr="00935EA4">
        <w:rPr>
          <w:rFonts w:ascii="Times New Roman" w:eastAsia="宋体" w:hAnsi="宋体" w:cs="Times New Roman"/>
          <w:sz w:val="24"/>
          <w:szCs w:val="24"/>
        </w:rPr>
        <w:t>如心律失常或睡眠障碍的诊断</w:t>
      </w:r>
      <w:r w:rsidR="00651407" w:rsidRPr="00935EA4">
        <w:rPr>
          <w:rFonts w:ascii="Times New Roman" w:eastAsia="宋体" w:hAnsi="Times New Roman" w:cs="Times New Roman"/>
          <w:sz w:val="24"/>
          <w:szCs w:val="24"/>
        </w:rPr>
        <w:t>/</w:t>
      </w:r>
      <w:r w:rsidR="00651407" w:rsidRPr="00935EA4">
        <w:rPr>
          <w:rFonts w:ascii="Times New Roman" w:eastAsia="宋体" w:hAnsi="宋体" w:cs="Times New Roman"/>
          <w:sz w:val="24"/>
          <w:szCs w:val="24"/>
        </w:rPr>
        <w:t>治疗</w:t>
      </w:r>
      <w:r w:rsidR="00651407" w:rsidRPr="00935EA4">
        <w:rPr>
          <w:rFonts w:ascii="Times New Roman" w:eastAsia="宋体" w:hAnsi="Times New Roman" w:cs="Times New Roman"/>
          <w:sz w:val="24"/>
          <w:szCs w:val="24"/>
        </w:rPr>
        <w:t xml:space="preserve"> ]</w:t>
      </w:r>
      <w:r w:rsidR="00935EA4">
        <w:rPr>
          <w:rFonts w:ascii="Times New Roman" w:eastAsia="宋体" w:hAnsi="Times New Roman" w:cs="Times New Roman"/>
          <w:sz w:val="24"/>
          <w:szCs w:val="24"/>
        </w:rPr>
        <w:t>（</w:t>
      </w:r>
      <w:r w:rsidR="00651407" w:rsidRPr="00935EA4">
        <w:rPr>
          <w:rFonts w:ascii="Times New Roman" w:eastAsia="宋体" w:hAnsi="宋体" w:cs="Times New Roman"/>
          <w:sz w:val="24"/>
          <w:szCs w:val="24"/>
        </w:rPr>
        <w:t>非</w:t>
      </w:r>
      <w:r w:rsidR="00651407" w:rsidRPr="00935EA4">
        <w:rPr>
          <w:rFonts w:ascii="Times New Roman" w:eastAsia="宋体" w:hAnsi="Times New Roman" w:cs="Times New Roman"/>
          <w:sz w:val="24"/>
          <w:szCs w:val="24"/>
        </w:rPr>
        <w:t>CAG</w:t>
      </w:r>
      <w:r w:rsidR="00651407" w:rsidRPr="00935EA4">
        <w:rPr>
          <w:rFonts w:ascii="Times New Roman" w:eastAsia="宋体" w:hAnsi="宋体" w:cs="Times New Roman"/>
          <w:sz w:val="24"/>
          <w:szCs w:val="24"/>
        </w:rPr>
        <w:t>组</w:t>
      </w:r>
      <w:r w:rsidR="00935EA4" w:rsidRPr="00935EA4">
        <w:rPr>
          <w:rFonts w:ascii="Times New Roman" w:eastAsia="宋体" w:hAnsi="宋体" w:cs="Times New Roman"/>
          <w:sz w:val="24"/>
          <w:szCs w:val="24"/>
        </w:rPr>
        <w:t>）</w:t>
      </w:r>
      <w:r w:rsidR="00651407" w:rsidRPr="00935EA4">
        <w:rPr>
          <w:rFonts w:ascii="Times New Roman" w:eastAsia="宋体" w:hAnsi="宋体" w:cs="Times New Roman"/>
          <w:sz w:val="24"/>
          <w:szCs w:val="24"/>
        </w:rPr>
        <w:t>。</w:t>
      </w:r>
      <w:r w:rsidR="00607D3F" w:rsidRPr="00935EA4">
        <w:rPr>
          <w:rFonts w:ascii="Times New Roman" w:eastAsia="宋体" w:hAnsi="Times New Roman" w:cs="Times New Roman"/>
          <w:sz w:val="24"/>
          <w:szCs w:val="24"/>
        </w:rPr>
        <w:t>CAG</w:t>
      </w:r>
      <w:r w:rsidR="00607D3F" w:rsidRPr="00935EA4">
        <w:rPr>
          <w:rFonts w:ascii="Times New Roman" w:eastAsia="宋体" w:hAnsi="宋体" w:cs="Times New Roman"/>
          <w:sz w:val="24"/>
          <w:szCs w:val="24"/>
        </w:rPr>
        <w:t>组中，一些患者经既往冠状动脉造影证实有明显的冠状动脉狭窄</w:t>
      </w:r>
      <w:r w:rsidR="00802831">
        <w:rPr>
          <w:rFonts w:ascii="Times New Roman" w:eastAsia="宋体" w:hAnsi="宋体" w:cs="Times New Roman" w:hint="eastAsia"/>
          <w:sz w:val="24"/>
          <w:szCs w:val="24"/>
        </w:rPr>
        <w:t>；</w:t>
      </w:r>
      <w:r w:rsidR="00607D3F" w:rsidRPr="00935EA4">
        <w:rPr>
          <w:rFonts w:ascii="Times New Roman" w:eastAsia="宋体" w:hAnsi="宋体" w:cs="Times New Roman"/>
          <w:sz w:val="24"/>
          <w:szCs w:val="24"/>
        </w:rPr>
        <w:t>另一些患者中，根据心电图压力检查或心脏显像对冠状动脉疾病筛查结果，</w:t>
      </w:r>
      <w:r w:rsidR="00802831" w:rsidRPr="00935EA4">
        <w:rPr>
          <w:rFonts w:ascii="Times New Roman" w:eastAsia="宋体" w:hAnsi="宋体" w:cs="Times New Roman"/>
          <w:sz w:val="24"/>
          <w:szCs w:val="24"/>
        </w:rPr>
        <w:t>推荐行冠状动脉</w:t>
      </w:r>
      <w:r w:rsidR="00802831">
        <w:rPr>
          <w:rFonts w:ascii="Times New Roman" w:eastAsia="宋体" w:hAnsi="宋体" w:cs="Times New Roman" w:hint="eastAsia"/>
          <w:sz w:val="24"/>
          <w:szCs w:val="24"/>
        </w:rPr>
        <w:t>造影术</w:t>
      </w:r>
      <w:r w:rsidR="00607D3F" w:rsidRPr="00935EA4">
        <w:rPr>
          <w:rFonts w:ascii="Times New Roman" w:eastAsia="宋体" w:hAnsi="宋体" w:cs="Times New Roman"/>
          <w:sz w:val="24"/>
          <w:szCs w:val="24"/>
        </w:rPr>
        <w:t>。该研究排除了因急性冠脉综合征、心力衰竭急性加重、感染性疾病等心脏</w:t>
      </w:r>
      <w:r w:rsidR="00607D3F" w:rsidRPr="00935EA4">
        <w:rPr>
          <w:rFonts w:ascii="Times New Roman" w:eastAsia="宋体" w:hAnsi="宋体" w:cs="Times New Roman"/>
          <w:sz w:val="24"/>
          <w:szCs w:val="24"/>
        </w:rPr>
        <w:lastRenderedPageBreak/>
        <w:t>突发事件入院的患者。该研究经东京医科大学伦理委员会批准进行。在参加研究之前，每个受试者提供了书面知情同意书。</w:t>
      </w:r>
    </w:p>
    <w:p w:rsidR="00B464A8" w:rsidRPr="00935EA4" w:rsidRDefault="00B464A8" w:rsidP="00935EA4">
      <w:pPr>
        <w:spacing w:after="0" w:line="360" w:lineRule="auto"/>
        <w:ind w:firstLineChars="150" w:firstLine="360"/>
        <w:jc w:val="both"/>
        <w:rPr>
          <w:rFonts w:ascii="Times New Roman" w:eastAsia="宋体" w:hAnsi="Times New Roman" w:cs="Times New Roman"/>
          <w:sz w:val="24"/>
          <w:szCs w:val="24"/>
        </w:rPr>
      </w:pPr>
    </w:p>
    <w:p w:rsidR="00607D3F" w:rsidRPr="00C3629C" w:rsidRDefault="00607D3F"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研究设计和测量</w:t>
      </w:r>
    </w:p>
    <w:p w:rsidR="00607D3F" w:rsidRPr="00935EA4" w:rsidRDefault="00607D3F"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入院当天，患者休息至少</w:t>
      </w:r>
      <w:r w:rsidRPr="00935EA4">
        <w:rPr>
          <w:rFonts w:ascii="Times New Roman" w:eastAsia="宋体" w:hAnsi="Times New Roman" w:cs="Times New Roman"/>
          <w:sz w:val="24"/>
          <w:szCs w:val="24"/>
        </w:rPr>
        <w:t>15</w:t>
      </w:r>
      <w:r w:rsidRPr="00935EA4">
        <w:rPr>
          <w:rFonts w:ascii="Times New Roman" w:eastAsia="宋体" w:hAnsi="宋体" w:cs="Times New Roman"/>
          <w:sz w:val="24"/>
          <w:szCs w:val="24"/>
        </w:rPr>
        <w:t>分钟后，先后对</w:t>
      </w:r>
      <w:r w:rsidRPr="00935EA4">
        <w:rPr>
          <w:rFonts w:ascii="Times New Roman" w:eastAsia="宋体" w:hAnsi="Times New Roman" w:cs="Times New Roman"/>
          <w:sz w:val="24"/>
          <w:szCs w:val="24"/>
        </w:rPr>
        <w:t>AVI/API</w:t>
      </w:r>
      <w:r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进行测量。</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的测量在下午进行的，并要求患者在测量前至少</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小时不进食。</w:t>
      </w:r>
    </w:p>
    <w:p w:rsidR="00B464A8" w:rsidRPr="00935EA4" w:rsidRDefault="00B464A8" w:rsidP="00935EA4">
      <w:pPr>
        <w:spacing w:after="0" w:line="360" w:lineRule="auto"/>
        <w:ind w:firstLineChars="150" w:firstLine="360"/>
        <w:jc w:val="both"/>
        <w:rPr>
          <w:rFonts w:ascii="Times New Roman" w:eastAsia="宋体" w:hAnsi="Times New Roman" w:cs="Times New Roman"/>
          <w:sz w:val="24"/>
          <w:szCs w:val="24"/>
        </w:rPr>
      </w:pPr>
    </w:p>
    <w:p w:rsidR="00B82255" w:rsidRPr="00C3629C" w:rsidRDefault="00B82255"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动脉压力</w:t>
      </w:r>
      <w:r w:rsidRPr="00C3629C">
        <w:rPr>
          <w:rFonts w:ascii="Times New Roman" w:eastAsia="宋体" w:hAnsi="Times New Roman" w:cs="Times New Roman"/>
          <w:b/>
          <w:sz w:val="24"/>
          <w:szCs w:val="24"/>
        </w:rPr>
        <w:t>-</w:t>
      </w:r>
      <w:r w:rsidRPr="00C3629C">
        <w:rPr>
          <w:rFonts w:ascii="Times New Roman" w:eastAsia="宋体" w:hAnsi="宋体" w:cs="Times New Roman"/>
          <w:b/>
          <w:sz w:val="24"/>
          <w:szCs w:val="24"/>
        </w:rPr>
        <w:t>容积指数</w:t>
      </w:r>
      <w:r w:rsidR="00935EA4" w:rsidRPr="00C3629C">
        <w:rPr>
          <w:rFonts w:ascii="Times New Roman" w:eastAsia="宋体" w:hAnsi="宋体" w:cs="Times New Roman"/>
          <w:b/>
          <w:sz w:val="24"/>
          <w:szCs w:val="24"/>
        </w:rPr>
        <w:t>（</w:t>
      </w:r>
      <w:r w:rsidRPr="00C3629C">
        <w:rPr>
          <w:rFonts w:ascii="Times New Roman" w:eastAsia="宋体" w:hAnsi="Times New Roman" w:cs="Times New Roman"/>
          <w:b/>
          <w:sz w:val="24"/>
          <w:szCs w:val="24"/>
        </w:rPr>
        <w:t>API</w:t>
      </w:r>
      <w:r w:rsidR="00935EA4" w:rsidRPr="00C3629C">
        <w:rPr>
          <w:rFonts w:ascii="Times New Roman" w:eastAsia="宋体" w:hAnsi="宋体" w:cs="Times New Roman"/>
          <w:b/>
          <w:sz w:val="24"/>
          <w:szCs w:val="24"/>
        </w:rPr>
        <w:t>）</w:t>
      </w:r>
      <w:r w:rsidRPr="00C3629C">
        <w:rPr>
          <w:rFonts w:ascii="Times New Roman" w:eastAsia="宋体" w:hAnsi="宋体" w:cs="Times New Roman"/>
          <w:b/>
          <w:sz w:val="24"/>
          <w:szCs w:val="24"/>
        </w:rPr>
        <w:t>和</w:t>
      </w:r>
      <w:r w:rsidR="00802831" w:rsidRPr="00802831">
        <w:rPr>
          <w:rFonts w:ascii="Times New Roman" w:eastAsia="宋体" w:hAnsi="宋体" w:cs="Times New Roman" w:hint="eastAsia"/>
          <w:b/>
          <w:sz w:val="24"/>
          <w:szCs w:val="24"/>
        </w:rPr>
        <w:t>动脉血流速度脉搏指数</w:t>
      </w:r>
      <w:r w:rsidR="00935EA4" w:rsidRPr="00C3629C">
        <w:rPr>
          <w:rFonts w:ascii="Times New Roman" w:eastAsia="宋体" w:hAnsi="宋体" w:cs="Times New Roman"/>
          <w:b/>
          <w:sz w:val="24"/>
          <w:szCs w:val="24"/>
        </w:rPr>
        <w:t>（</w:t>
      </w:r>
      <w:r w:rsidRPr="00C3629C">
        <w:rPr>
          <w:rFonts w:ascii="Times New Roman" w:eastAsia="宋体" w:hAnsi="Times New Roman" w:cs="Times New Roman"/>
          <w:b/>
          <w:sz w:val="24"/>
          <w:szCs w:val="24"/>
        </w:rPr>
        <w:t>AVI</w:t>
      </w:r>
      <w:r w:rsidR="00935EA4" w:rsidRPr="00C3629C">
        <w:rPr>
          <w:rFonts w:ascii="Times New Roman" w:eastAsia="宋体" w:hAnsi="宋体" w:cs="Times New Roman"/>
          <w:b/>
          <w:sz w:val="24"/>
          <w:szCs w:val="24"/>
        </w:rPr>
        <w:t>）</w:t>
      </w:r>
    </w:p>
    <w:p w:rsidR="00AA3035" w:rsidRPr="00935EA4" w:rsidRDefault="00B82255"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受试者采</w:t>
      </w:r>
      <w:r w:rsidR="00802831">
        <w:rPr>
          <w:rFonts w:ascii="Times New Roman" w:eastAsia="宋体" w:hAnsi="宋体" w:cs="Times New Roman" w:hint="eastAsia"/>
          <w:sz w:val="24"/>
          <w:szCs w:val="24"/>
        </w:rPr>
        <w:t>取</w:t>
      </w:r>
      <w:r w:rsidRPr="00935EA4">
        <w:rPr>
          <w:rFonts w:ascii="Times New Roman" w:eastAsia="宋体" w:hAnsi="宋体" w:cs="Times New Roman"/>
          <w:sz w:val="24"/>
          <w:szCs w:val="24"/>
        </w:rPr>
        <w:t>坐姿，通过普通的臂动脉血压袖带</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Pasesa</w:t>
      </w:r>
      <w:proofErr w:type="spellEnd"/>
      <w:r w:rsidRPr="00935EA4">
        <w:rPr>
          <w:rFonts w:ascii="Times New Roman" w:eastAsia="宋体" w:hAnsi="Times New Roman" w:cs="Times New Roman"/>
          <w:sz w:val="24"/>
          <w:szCs w:val="24"/>
        </w:rPr>
        <w:t xml:space="preserve"> AVE-1500</w:t>
      </w:r>
      <w:r w:rsidR="00935EA4">
        <w:rPr>
          <w:rFonts w:ascii="Times New Roman" w:eastAsia="宋体" w:hAnsi="Times New Roman" w:cs="Times New Roman"/>
          <w:sz w:val="24"/>
          <w:szCs w:val="24"/>
        </w:rPr>
        <w:t>，</w:t>
      </w:r>
      <w:proofErr w:type="spellStart"/>
      <w:r w:rsidRPr="00935EA4">
        <w:rPr>
          <w:rFonts w:ascii="Times New Roman" w:eastAsia="宋体" w:hAnsi="Times New Roman" w:cs="Times New Roman"/>
          <w:sz w:val="24"/>
          <w:szCs w:val="24"/>
        </w:rPr>
        <w:t>Shisei</w:t>
      </w:r>
      <w:proofErr w:type="spellEnd"/>
      <w:r w:rsidRPr="00935EA4">
        <w:rPr>
          <w:rFonts w:ascii="Times New Roman" w:eastAsia="宋体" w:hAnsi="Times New Roman" w:cs="Times New Roman"/>
          <w:sz w:val="24"/>
          <w:szCs w:val="24"/>
        </w:rPr>
        <w:t xml:space="preserve"> Datum</w:t>
      </w:r>
      <w:r w:rsidR="00935EA4">
        <w:rPr>
          <w:rFonts w:ascii="Times New Roman" w:eastAsia="宋体" w:hAnsi="Times New Roman" w:cs="Times New Roman"/>
          <w:sz w:val="24"/>
          <w:szCs w:val="24"/>
        </w:rPr>
        <w:t>，</w:t>
      </w:r>
      <w:r w:rsidRPr="00935EA4">
        <w:rPr>
          <w:rFonts w:ascii="Times New Roman" w:eastAsia="宋体" w:hAnsi="宋体" w:cs="Times New Roman"/>
          <w:sz w:val="24"/>
          <w:szCs w:val="24"/>
        </w:rPr>
        <w:t>日本横滨市</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记录的肱动脉脉搏波，同时测量</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、收缩压、舒张压、脉压和心率</w:t>
      </w:r>
      <w:r w:rsidR="00802831" w:rsidRPr="00935EA4" w:rsidDel="00802831">
        <w:rPr>
          <w:rFonts w:ascii="Times New Roman" w:eastAsia="宋体" w:hAnsi="宋体" w:cs="Times New Roman"/>
          <w:sz w:val="24"/>
          <w:szCs w:val="24"/>
        </w:rPr>
        <w:t xml:space="preserve"> </w:t>
      </w:r>
      <w:r w:rsidRPr="00935EA4">
        <w:rPr>
          <w:rFonts w:ascii="Times New Roman" w:eastAsia="宋体" w:hAnsi="Times New Roman" w:cs="Times New Roman"/>
          <w:sz w:val="24"/>
          <w:szCs w:val="24"/>
        </w:rPr>
        <w:t>[5,6]</w:t>
      </w:r>
      <w:r w:rsidRPr="00935EA4">
        <w:rPr>
          <w:rFonts w:ascii="Times New Roman" w:eastAsia="宋体" w:hAnsi="宋体" w:cs="Times New Roman"/>
          <w:sz w:val="24"/>
          <w:szCs w:val="24"/>
        </w:rPr>
        <w:t>。</w:t>
      </w:r>
      <w:r w:rsidR="00FA6EB9" w:rsidRPr="00935EA4">
        <w:rPr>
          <w:rFonts w:ascii="Times New Roman" w:eastAsia="宋体" w:hAnsi="宋体" w:cs="Times New Roman"/>
          <w:sz w:val="24"/>
          <w:szCs w:val="24"/>
        </w:rPr>
        <w:t>简而言之，将常规的血压袖带缠绕在左上臂，以</w:t>
      </w:r>
      <w:r w:rsidR="00FA6EB9" w:rsidRPr="00935EA4">
        <w:rPr>
          <w:rFonts w:ascii="Times New Roman" w:eastAsia="宋体" w:hAnsi="Times New Roman" w:cs="Times New Roman"/>
          <w:sz w:val="24"/>
          <w:szCs w:val="24"/>
        </w:rPr>
        <w:t>10 mmHg/</w:t>
      </w:r>
      <w:r w:rsidR="00FA6EB9" w:rsidRPr="00935EA4">
        <w:rPr>
          <w:rFonts w:ascii="Times New Roman" w:eastAsia="宋体" w:hAnsi="宋体" w:cs="Times New Roman"/>
          <w:sz w:val="24"/>
          <w:szCs w:val="24"/>
        </w:rPr>
        <w:t>秒的速率充气至</w:t>
      </w:r>
      <w:r w:rsidR="00FA6EB9" w:rsidRPr="00935EA4">
        <w:rPr>
          <w:rFonts w:ascii="Times New Roman" w:eastAsia="宋体" w:hAnsi="Times New Roman" w:cs="Times New Roman"/>
          <w:sz w:val="24"/>
          <w:szCs w:val="24"/>
        </w:rPr>
        <w:t>190mmHg</w:t>
      </w:r>
      <w:r w:rsidR="00FA6EB9" w:rsidRPr="00935EA4">
        <w:rPr>
          <w:rFonts w:ascii="Times New Roman" w:eastAsia="宋体" w:hAnsi="宋体" w:cs="Times New Roman"/>
          <w:sz w:val="24"/>
          <w:szCs w:val="24"/>
        </w:rPr>
        <w:t>，并以</w:t>
      </w:r>
      <w:r w:rsidR="00FA6EB9" w:rsidRPr="00935EA4">
        <w:rPr>
          <w:rFonts w:ascii="Times New Roman" w:eastAsia="宋体" w:hAnsi="Times New Roman" w:cs="Times New Roman"/>
          <w:sz w:val="24"/>
          <w:szCs w:val="24"/>
        </w:rPr>
        <w:t>3mmHg/</w:t>
      </w:r>
      <w:r w:rsidR="00FA6EB9" w:rsidRPr="00935EA4">
        <w:rPr>
          <w:rFonts w:ascii="Times New Roman" w:eastAsia="宋体" w:hAnsi="宋体" w:cs="Times New Roman"/>
          <w:sz w:val="24"/>
          <w:szCs w:val="24"/>
        </w:rPr>
        <w:t>秒的速率放气至</w:t>
      </w:r>
      <w:r w:rsidR="00FA6EB9" w:rsidRPr="00935EA4">
        <w:rPr>
          <w:rFonts w:ascii="Times New Roman" w:eastAsia="宋体" w:hAnsi="Times New Roman" w:cs="Times New Roman"/>
          <w:sz w:val="24"/>
          <w:szCs w:val="24"/>
        </w:rPr>
        <w:t>10mmHg</w:t>
      </w:r>
      <w:r w:rsidR="00FA6EB9" w:rsidRPr="00935EA4">
        <w:rPr>
          <w:rFonts w:ascii="Times New Roman" w:eastAsia="宋体" w:hAnsi="宋体" w:cs="Times New Roman"/>
          <w:sz w:val="24"/>
          <w:szCs w:val="24"/>
        </w:rPr>
        <w:t>。使用压力传感器测量充气和放气期间的袖带压力并记录。</w:t>
      </w:r>
      <w:r w:rsidR="00AA3035" w:rsidRPr="00935EA4">
        <w:rPr>
          <w:rFonts w:ascii="Times New Roman" w:eastAsia="宋体" w:hAnsi="宋体" w:cs="Times New Roman"/>
          <w:sz w:val="24"/>
          <w:szCs w:val="24"/>
        </w:rPr>
        <w:t>我们利用所有脉搏振荡的幅度和脉搏引起的压力点脉搏压致使袖带压的变化来计算袖带压力和动脉容积之间曲线的局部斜率。我们计算了平均斜率的数值积分来生成压力</w:t>
      </w:r>
      <w:r w:rsidR="00AA3035" w:rsidRPr="00935EA4">
        <w:rPr>
          <w:rFonts w:ascii="Times New Roman" w:eastAsia="宋体" w:hAnsi="Times New Roman" w:cs="Times New Roman"/>
          <w:sz w:val="24"/>
          <w:szCs w:val="24"/>
        </w:rPr>
        <w:t>-</w:t>
      </w:r>
      <w:r w:rsidR="00AA3035" w:rsidRPr="00935EA4">
        <w:rPr>
          <w:rFonts w:ascii="Times New Roman" w:eastAsia="宋体" w:hAnsi="宋体" w:cs="Times New Roman"/>
          <w:sz w:val="24"/>
          <w:szCs w:val="24"/>
        </w:rPr>
        <w:t>容积曲线，并将方程的数值系数确定为</w:t>
      </w:r>
      <w:r w:rsidR="00AA3035" w:rsidRPr="00935EA4">
        <w:rPr>
          <w:rFonts w:ascii="Times New Roman" w:eastAsia="宋体" w:hAnsi="Times New Roman" w:cs="Times New Roman"/>
          <w:sz w:val="24"/>
          <w:szCs w:val="24"/>
        </w:rPr>
        <w:t>API</w:t>
      </w:r>
      <w:r w:rsidR="00AA3035" w:rsidRPr="00935EA4">
        <w:rPr>
          <w:rFonts w:ascii="Times New Roman" w:eastAsia="宋体" w:hAnsi="宋体" w:cs="Times New Roman"/>
          <w:sz w:val="24"/>
          <w:szCs w:val="24"/>
        </w:rPr>
        <w:t>。因此，</w:t>
      </w:r>
      <w:r w:rsidR="00AA3035" w:rsidRPr="00935EA4">
        <w:rPr>
          <w:rFonts w:ascii="Times New Roman" w:eastAsia="宋体" w:hAnsi="Times New Roman" w:cs="Times New Roman"/>
          <w:sz w:val="24"/>
          <w:szCs w:val="24"/>
        </w:rPr>
        <w:t>API</w:t>
      </w:r>
      <w:r w:rsidR="00AA3035" w:rsidRPr="00935EA4">
        <w:rPr>
          <w:rFonts w:ascii="Times New Roman" w:eastAsia="宋体" w:hAnsi="宋体" w:cs="Times New Roman"/>
          <w:sz w:val="24"/>
          <w:szCs w:val="24"/>
        </w:rPr>
        <w:t>被认为是局部动脉硬化的标志。</w:t>
      </w:r>
      <w:r w:rsidR="00AA3035" w:rsidRPr="00935EA4">
        <w:rPr>
          <w:rFonts w:ascii="Times New Roman" w:eastAsia="宋体" w:hAnsi="Times New Roman" w:cs="Times New Roman"/>
          <w:sz w:val="24"/>
          <w:szCs w:val="24"/>
        </w:rPr>
        <w:t>AVI</w:t>
      </w:r>
      <w:r w:rsidR="00AA3035" w:rsidRPr="00935EA4">
        <w:rPr>
          <w:rFonts w:ascii="Times New Roman" w:eastAsia="宋体" w:hAnsi="宋体" w:cs="Times New Roman"/>
          <w:sz w:val="24"/>
          <w:szCs w:val="24"/>
        </w:rPr>
        <w:t>显示袖带压力高于最高血压时的脉搏波形的特征。根据袖带压波形，得到正向压力波（</w:t>
      </w:r>
      <w:proofErr w:type="spellStart"/>
      <w:r w:rsidR="00AA3035" w:rsidRPr="00935EA4">
        <w:rPr>
          <w:rFonts w:ascii="Times New Roman" w:eastAsia="宋体" w:hAnsi="Times New Roman" w:cs="Times New Roman"/>
          <w:sz w:val="24"/>
          <w:szCs w:val="24"/>
        </w:rPr>
        <w:t>Vf</w:t>
      </w:r>
      <w:proofErr w:type="spellEnd"/>
      <w:r w:rsidR="00AA3035" w:rsidRPr="00935EA4">
        <w:rPr>
          <w:rFonts w:ascii="Times New Roman" w:eastAsia="宋体" w:hAnsi="宋体" w:cs="Times New Roman"/>
          <w:sz w:val="24"/>
          <w:szCs w:val="24"/>
        </w:rPr>
        <w:t>）</w:t>
      </w:r>
      <w:r w:rsidR="00802831" w:rsidRPr="00935EA4">
        <w:rPr>
          <w:rFonts w:ascii="Times New Roman" w:eastAsia="宋体" w:hAnsi="宋体" w:cs="Times New Roman"/>
          <w:sz w:val="24"/>
          <w:szCs w:val="24"/>
        </w:rPr>
        <w:t>和反射压力波形成的</w:t>
      </w:r>
      <w:r w:rsidR="00802831">
        <w:rPr>
          <w:rFonts w:ascii="Times New Roman" w:eastAsia="宋体" w:hAnsi="宋体" w:cs="Times New Roman" w:hint="eastAsia"/>
          <w:sz w:val="24"/>
          <w:szCs w:val="24"/>
        </w:rPr>
        <w:t>差异</w:t>
      </w:r>
      <w:r w:rsidR="00802831" w:rsidRPr="00935EA4">
        <w:rPr>
          <w:rFonts w:ascii="Times New Roman" w:eastAsia="宋体" w:hAnsi="宋体" w:cs="Times New Roman"/>
          <w:sz w:val="24"/>
          <w:szCs w:val="24"/>
        </w:rPr>
        <w:t>波形</w:t>
      </w:r>
      <w:r w:rsidR="00AA3035" w:rsidRPr="00935EA4">
        <w:rPr>
          <w:rFonts w:ascii="Times New Roman" w:eastAsia="宋体" w:hAnsi="宋体" w:cs="Times New Roman"/>
          <w:sz w:val="24"/>
          <w:szCs w:val="24"/>
        </w:rPr>
        <w:t>（</w:t>
      </w:r>
      <w:proofErr w:type="spellStart"/>
      <w:r w:rsidR="00AA3035" w:rsidRPr="00935EA4">
        <w:rPr>
          <w:rFonts w:ascii="Times New Roman" w:eastAsia="宋体" w:hAnsi="Times New Roman" w:cs="Times New Roman"/>
          <w:sz w:val="24"/>
          <w:szCs w:val="24"/>
        </w:rPr>
        <w:t>Vr</w:t>
      </w:r>
      <w:proofErr w:type="spellEnd"/>
      <w:r w:rsidR="00AA3035" w:rsidRPr="00935EA4">
        <w:rPr>
          <w:rFonts w:ascii="Times New Roman" w:eastAsia="宋体" w:hAnsi="宋体" w:cs="Times New Roman"/>
          <w:sz w:val="24"/>
          <w:szCs w:val="24"/>
        </w:rPr>
        <w:t>）。然后，</w:t>
      </w:r>
      <w:r w:rsidR="00AA3035" w:rsidRPr="00935EA4">
        <w:rPr>
          <w:rFonts w:ascii="Times New Roman" w:eastAsia="宋体" w:hAnsi="Times New Roman" w:cs="Times New Roman"/>
          <w:sz w:val="24"/>
          <w:szCs w:val="24"/>
        </w:rPr>
        <w:t>AVI</w:t>
      </w:r>
      <w:r w:rsidR="00AA3035" w:rsidRPr="00935EA4">
        <w:rPr>
          <w:rFonts w:ascii="Times New Roman" w:eastAsia="宋体" w:hAnsi="宋体" w:cs="Times New Roman"/>
          <w:sz w:val="24"/>
          <w:szCs w:val="24"/>
        </w:rPr>
        <w:t>计算为</w:t>
      </w:r>
      <w:r w:rsidR="00AA3035" w:rsidRPr="00935EA4">
        <w:rPr>
          <w:rFonts w:ascii="Times New Roman" w:eastAsia="宋体" w:hAnsi="Times New Roman" w:cs="Times New Roman"/>
          <w:sz w:val="24"/>
          <w:szCs w:val="24"/>
        </w:rPr>
        <w:t>20×Vr/Vf</w:t>
      </w:r>
      <w:r w:rsidR="00AA3035" w:rsidRPr="00935EA4">
        <w:rPr>
          <w:rFonts w:ascii="Times New Roman" w:eastAsia="宋体" w:hAnsi="宋体" w:cs="Times New Roman"/>
          <w:sz w:val="24"/>
          <w:szCs w:val="24"/>
        </w:rPr>
        <w:t>。因此，</w:t>
      </w:r>
      <w:r w:rsidR="00AA3035" w:rsidRPr="00935EA4">
        <w:rPr>
          <w:rFonts w:ascii="Times New Roman" w:eastAsia="宋体" w:hAnsi="Times New Roman" w:cs="Times New Roman"/>
          <w:sz w:val="24"/>
          <w:szCs w:val="24"/>
        </w:rPr>
        <w:t>AVI</w:t>
      </w:r>
      <w:r w:rsidR="00AA3035" w:rsidRPr="00935EA4">
        <w:rPr>
          <w:rFonts w:ascii="Times New Roman" w:eastAsia="宋体" w:hAnsi="宋体" w:cs="Times New Roman"/>
          <w:sz w:val="24"/>
          <w:szCs w:val="24"/>
        </w:rPr>
        <w:t>被认为是压力波反射的标志。</w:t>
      </w:r>
    </w:p>
    <w:p w:rsidR="00AA3035" w:rsidRPr="00935EA4" w:rsidRDefault="00AA3035" w:rsidP="00935EA4">
      <w:pPr>
        <w:spacing w:after="0" w:line="360" w:lineRule="auto"/>
        <w:ind w:firstLineChars="150" w:firstLine="360"/>
        <w:jc w:val="both"/>
        <w:rPr>
          <w:rFonts w:ascii="Times New Roman" w:eastAsia="宋体" w:hAnsi="Times New Roman" w:cs="Times New Roman"/>
          <w:sz w:val="24"/>
          <w:szCs w:val="24"/>
        </w:rPr>
      </w:pPr>
    </w:p>
    <w:p w:rsidR="00AA3035" w:rsidRPr="00C3629C" w:rsidRDefault="00AA3035"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臂</w:t>
      </w:r>
      <w:r w:rsidR="00DD04B2" w:rsidRPr="00C3629C">
        <w:rPr>
          <w:rFonts w:ascii="Times New Roman" w:eastAsia="宋体" w:hAnsi="Times New Roman" w:cs="Times New Roman"/>
          <w:b/>
          <w:sz w:val="24"/>
          <w:szCs w:val="24"/>
        </w:rPr>
        <w:t>-</w:t>
      </w:r>
      <w:r w:rsidRPr="00C3629C">
        <w:rPr>
          <w:rFonts w:ascii="Times New Roman" w:eastAsia="宋体" w:hAnsi="宋体" w:cs="Times New Roman"/>
          <w:b/>
          <w:sz w:val="24"/>
          <w:szCs w:val="24"/>
        </w:rPr>
        <w:t>踝</w:t>
      </w:r>
      <w:r w:rsidR="00DD04B2" w:rsidRPr="00C3629C">
        <w:rPr>
          <w:rFonts w:ascii="Times New Roman" w:eastAsia="宋体" w:hAnsi="宋体" w:cs="Times New Roman"/>
          <w:b/>
          <w:sz w:val="24"/>
          <w:szCs w:val="24"/>
        </w:rPr>
        <w:t>动脉</w:t>
      </w:r>
      <w:r w:rsidRPr="00C3629C">
        <w:rPr>
          <w:rFonts w:ascii="Times New Roman" w:eastAsia="宋体" w:hAnsi="宋体" w:cs="Times New Roman"/>
          <w:b/>
          <w:sz w:val="24"/>
          <w:szCs w:val="24"/>
        </w:rPr>
        <w:t>脉搏波速度和</w:t>
      </w:r>
      <w:r w:rsidR="00DD04B2" w:rsidRPr="00C3629C">
        <w:rPr>
          <w:rFonts w:ascii="Times New Roman" w:eastAsia="宋体" w:hAnsi="宋体" w:cs="Times New Roman"/>
          <w:b/>
          <w:sz w:val="24"/>
          <w:szCs w:val="24"/>
        </w:rPr>
        <w:t>桡动脉增强指数</w:t>
      </w:r>
    </w:p>
    <w:p w:rsidR="00AC4901" w:rsidRPr="00935EA4" w:rsidRDefault="00DD04B2"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受试者处于</w:t>
      </w:r>
      <w:r w:rsidR="00AA3035" w:rsidRPr="00935EA4">
        <w:rPr>
          <w:rFonts w:ascii="Times New Roman" w:eastAsia="宋体" w:hAnsi="宋体" w:cs="Times New Roman"/>
          <w:sz w:val="24"/>
          <w:szCs w:val="24"/>
        </w:rPr>
        <w:t>坐位，</w:t>
      </w:r>
      <w:r w:rsidRPr="00935EA4">
        <w:rPr>
          <w:rFonts w:ascii="Times New Roman" w:eastAsia="宋体" w:hAnsi="宋体" w:cs="Times New Roman"/>
          <w:sz w:val="24"/>
          <w:szCs w:val="24"/>
        </w:rPr>
        <w:t>使用配备有</w:t>
      </w:r>
      <w:r w:rsidRPr="00935EA4">
        <w:rPr>
          <w:rFonts w:ascii="Times New Roman" w:eastAsia="宋体" w:hAnsi="Times New Roman" w:cs="Times New Roman"/>
          <w:sz w:val="24"/>
          <w:szCs w:val="24"/>
        </w:rPr>
        <w:t>40</w:t>
      </w:r>
      <w:r w:rsidRPr="00935EA4">
        <w:rPr>
          <w:rFonts w:ascii="Times New Roman" w:eastAsia="宋体" w:hAnsi="宋体" w:cs="Times New Roman"/>
          <w:sz w:val="24"/>
          <w:szCs w:val="24"/>
        </w:rPr>
        <w:t>个微电阻式传感器（</w:t>
      </w:r>
      <w:r w:rsidRPr="00935EA4">
        <w:rPr>
          <w:rFonts w:ascii="Times New Roman" w:eastAsia="宋体" w:hAnsi="Times New Roman" w:cs="Times New Roman"/>
          <w:sz w:val="24"/>
          <w:szCs w:val="24"/>
        </w:rPr>
        <w:t>HEM-9010AI</w:t>
      </w:r>
      <w:r w:rsidR="00935EA4">
        <w:rPr>
          <w:rFonts w:ascii="Times New Roman" w:eastAsia="宋体" w:hAnsi="Times New Roman" w:cs="Times New Roman"/>
          <w:sz w:val="24"/>
          <w:szCs w:val="24"/>
        </w:rPr>
        <w:t>；</w:t>
      </w:r>
      <w:r w:rsidRPr="00935EA4">
        <w:rPr>
          <w:rFonts w:ascii="Times New Roman" w:eastAsia="宋体" w:hAnsi="宋体" w:cs="Times New Roman"/>
          <w:sz w:val="24"/>
          <w:szCs w:val="24"/>
        </w:rPr>
        <w:t>欧姆龙健康医疗，日本京都）</w:t>
      </w:r>
      <w:r w:rsidR="00AA3035" w:rsidRPr="00935EA4">
        <w:rPr>
          <w:rFonts w:ascii="Times New Roman" w:eastAsia="宋体" w:hAnsi="宋体" w:cs="Times New Roman"/>
          <w:sz w:val="24"/>
          <w:szCs w:val="24"/>
        </w:rPr>
        <w:t>的动脉</w:t>
      </w:r>
      <w:r w:rsidRPr="00935EA4">
        <w:rPr>
          <w:rFonts w:ascii="Times New Roman" w:eastAsia="宋体" w:hAnsi="宋体" w:cs="Times New Roman"/>
          <w:sz w:val="24"/>
          <w:szCs w:val="24"/>
        </w:rPr>
        <w:t>压力测量</w:t>
      </w:r>
      <w:r w:rsidR="00AA3035" w:rsidRPr="00935EA4">
        <w:rPr>
          <w:rFonts w:ascii="Times New Roman" w:eastAsia="宋体" w:hAnsi="宋体" w:cs="Times New Roman"/>
          <w:sz w:val="24"/>
          <w:szCs w:val="24"/>
        </w:rPr>
        <w:t>探针记录左桡动脉波形。</w:t>
      </w:r>
      <w:r w:rsidRPr="00935EA4">
        <w:rPr>
          <w:rFonts w:ascii="Times New Roman" w:eastAsia="宋体" w:hAnsi="Times New Roman" w:cs="Times New Roman"/>
          <w:sz w:val="24"/>
          <w:szCs w:val="24"/>
        </w:rPr>
        <w:t>HEM-9010AI</w:t>
      </w:r>
      <w:r w:rsidRPr="00935EA4">
        <w:rPr>
          <w:rFonts w:ascii="Times New Roman" w:eastAsia="宋体" w:hAnsi="宋体" w:cs="Times New Roman"/>
          <w:sz w:val="24"/>
          <w:szCs w:val="24"/>
        </w:rPr>
        <w:t>装置可自动检测桡动脉的压力，</w:t>
      </w:r>
      <w:r w:rsidR="00802831" w:rsidRPr="00935EA4">
        <w:rPr>
          <w:rFonts w:ascii="Times New Roman" w:eastAsia="宋体" w:hAnsi="宋体" w:cs="Times New Roman"/>
          <w:sz w:val="24"/>
          <w:szCs w:val="24"/>
        </w:rPr>
        <w:t>以产生最佳的</w:t>
      </w:r>
      <w:r w:rsidR="00802831">
        <w:rPr>
          <w:rFonts w:ascii="Times New Roman" w:eastAsia="宋体" w:hAnsi="宋体" w:cs="Times New Roman" w:hint="eastAsia"/>
          <w:sz w:val="24"/>
          <w:szCs w:val="24"/>
        </w:rPr>
        <w:t>桡动脉</w:t>
      </w:r>
      <w:r w:rsidR="00802831" w:rsidRPr="00935EA4">
        <w:rPr>
          <w:rFonts w:ascii="Times New Roman" w:eastAsia="宋体" w:hAnsi="宋体" w:cs="Times New Roman"/>
          <w:sz w:val="24"/>
          <w:szCs w:val="24"/>
        </w:rPr>
        <w:t>波形</w:t>
      </w:r>
      <w:r w:rsidRPr="00935EA4">
        <w:rPr>
          <w:rFonts w:ascii="Times New Roman" w:eastAsia="宋体" w:hAnsi="Times New Roman" w:cs="Times New Roman"/>
          <w:sz w:val="24"/>
          <w:szCs w:val="24"/>
        </w:rPr>
        <w:t>[7]</w:t>
      </w:r>
      <w:r w:rsidRPr="00935EA4">
        <w:rPr>
          <w:rFonts w:ascii="Times New Roman" w:eastAsia="宋体" w:hAnsi="宋体" w:cs="Times New Roman"/>
          <w:sz w:val="24"/>
          <w:szCs w:val="24"/>
        </w:rPr>
        <w:t>。</w:t>
      </w:r>
      <w:r w:rsidR="00325C29" w:rsidRPr="00935EA4">
        <w:rPr>
          <w:rFonts w:ascii="Times New Roman" w:eastAsia="宋体" w:hAnsi="宋体" w:cs="Times New Roman"/>
          <w:sz w:val="24"/>
          <w:szCs w:val="24"/>
        </w:rPr>
        <w:t>然后，</w:t>
      </w:r>
      <w:r w:rsidR="00802831" w:rsidRPr="00935EA4">
        <w:rPr>
          <w:rFonts w:ascii="Times New Roman" w:eastAsia="宋体" w:hAnsi="宋体" w:cs="Times New Roman"/>
          <w:sz w:val="24"/>
          <w:szCs w:val="24"/>
        </w:rPr>
        <w:t>通过对每个</w:t>
      </w:r>
      <w:r w:rsidR="00802831">
        <w:rPr>
          <w:rFonts w:ascii="Times New Roman" w:eastAsia="宋体" w:hAnsi="宋体" w:cs="Times New Roman" w:hint="eastAsia"/>
          <w:sz w:val="24"/>
          <w:szCs w:val="24"/>
        </w:rPr>
        <w:t>桡</w:t>
      </w:r>
      <w:r w:rsidR="00802831" w:rsidRPr="00935EA4">
        <w:rPr>
          <w:rFonts w:ascii="Times New Roman" w:eastAsia="宋体" w:hAnsi="宋体" w:cs="Times New Roman"/>
          <w:sz w:val="24"/>
          <w:szCs w:val="24"/>
        </w:rPr>
        <w:t>动脉波形的第四个衍生波</w:t>
      </w:r>
      <w:r w:rsidR="00325C29" w:rsidRPr="00935EA4">
        <w:rPr>
          <w:rFonts w:ascii="Times New Roman" w:eastAsia="宋体" w:hAnsi="宋体" w:cs="Times New Roman"/>
          <w:sz w:val="24"/>
          <w:szCs w:val="24"/>
        </w:rPr>
        <w:t>，</w:t>
      </w:r>
      <w:r w:rsidR="00802831" w:rsidRPr="00935EA4">
        <w:rPr>
          <w:rFonts w:ascii="Times New Roman" w:eastAsia="宋体" w:hAnsi="宋体" w:cs="Times New Roman"/>
          <w:sz w:val="24"/>
          <w:szCs w:val="24"/>
        </w:rPr>
        <w:t>自动检测到</w:t>
      </w:r>
      <w:r w:rsidR="00802831">
        <w:rPr>
          <w:rFonts w:ascii="Times New Roman" w:eastAsia="宋体" w:hAnsi="宋体" w:cs="Times New Roman" w:hint="eastAsia"/>
          <w:sz w:val="24"/>
          <w:szCs w:val="24"/>
        </w:rPr>
        <w:t>外周</w:t>
      </w:r>
      <w:r w:rsidR="00802831" w:rsidRPr="00935EA4">
        <w:rPr>
          <w:rFonts w:ascii="Times New Roman" w:eastAsia="宋体" w:hAnsi="宋体" w:cs="Times New Roman"/>
          <w:sz w:val="24"/>
          <w:szCs w:val="24"/>
        </w:rPr>
        <w:t>收缩压的第一个和第二个峰值</w:t>
      </w:r>
      <w:r w:rsidR="00935EA4" w:rsidRPr="00935EA4">
        <w:rPr>
          <w:rFonts w:ascii="Times New Roman" w:eastAsia="宋体" w:hAnsi="宋体" w:cs="Times New Roman"/>
          <w:sz w:val="24"/>
          <w:szCs w:val="24"/>
        </w:rPr>
        <w:t>（</w:t>
      </w:r>
      <w:r w:rsidR="00325C29" w:rsidRPr="00935EA4">
        <w:rPr>
          <w:rFonts w:ascii="Times New Roman" w:eastAsia="宋体" w:hAnsi="Times New Roman" w:cs="Times New Roman"/>
          <w:sz w:val="24"/>
          <w:szCs w:val="24"/>
        </w:rPr>
        <w:t>SBP1</w:t>
      </w:r>
      <w:r w:rsidR="00325C29" w:rsidRPr="00935EA4">
        <w:rPr>
          <w:rFonts w:ascii="Times New Roman" w:eastAsia="宋体" w:hAnsi="宋体" w:cs="Times New Roman"/>
          <w:sz w:val="24"/>
          <w:szCs w:val="24"/>
        </w:rPr>
        <w:t>和</w:t>
      </w:r>
      <w:r w:rsidR="00325C29" w:rsidRPr="00935EA4">
        <w:rPr>
          <w:rFonts w:ascii="Times New Roman" w:eastAsia="宋体" w:hAnsi="Times New Roman" w:cs="Times New Roman"/>
          <w:sz w:val="24"/>
          <w:szCs w:val="24"/>
        </w:rPr>
        <w:t>SBP2</w:t>
      </w:r>
      <w:r w:rsidR="00935EA4" w:rsidRPr="00935EA4">
        <w:rPr>
          <w:rFonts w:ascii="Times New Roman" w:eastAsia="宋体" w:hAnsi="宋体" w:cs="Times New Roman"/>
          <w:sz w:val="24"/>
          <w:szCs w:val="24"/>
        </w:rPr>
        <w:t>）</w:t>
      </w:r>
      <w:r w:rsidR="00802831" w:rsidRPr="00935EA4">
        <w:rPr>
          <w:rFonts w:ascii="Times New Roman" w:eastAsia="宋体" w:hAnsi="宋体" w:cs="Times New Roman"/>
          <w:sz w:val="24"/>
          <w:szCs w:val="24"/>
        </w:rPr>
        <w:t>和</w:t>
      </w:r>
      <w:r w:rsidR="00802831">
        <w:rPr>
          <w:rFonts w:ascii="Times New Roman" w:eastAsia="宋体" w:hAnsi="宋体" w:cs="Times New Roman" w:hint="eastAsia"/>
          <w:sz w:val="24"/>
          <w:szCs w:val="24"/>
        </w:rPr>
        <w:t>外周</w:t>
      </w:r>
      <w:r w:rsidR="00802831" w:rsidRPr="00935EA4">
        <w:rPr>
          <w:rFonts w:ascii="Times New Roman" w:eastAsia="宋体" w:hAnsi="宋体" w:cs="Times New Roman"/>
          <w:sz w:val="24"/>
          <w:szCs w:val="24"/>
        </w:rPr>
        <w:t>舒张压</w:t>
      </w:r>
      <w:r w:rsidR="00935EA4" w:rsidRPr="00935EA4">
        <w:rPr>
          <w:rFonts w:ascii="Times New Roman" w:eastAsia="宋体" w:hAnsi="宋体" w:cs="Times New Roman"/>
          <w:sz w:val="24"/>
          <w:szCs w:val="24"/>
        </w:rPr>
        <w:t>（</w:t>
      </w:r>
      <w:r w:rsidR="00325C29" w:rsidRPr="00935EA4">
        <w:rPr>
          <w:rFonts w:ascii="Times New Roman" w:eastAsia="宋体" w:hAnsi="Times New Roman" w:cs="Times New Roman"/>
          <w:sz w:val="24"/>
          <w:szCs w:val="24"/>
        </w:rPr>
        <w:t>DBP</w:t>
      </w:r>
      <w:r w:rsidR="00935EA4" w:rsidRPr="00935EA4">
        <w:rPr>
          <w:rFonts w:ascii="Times New Roman" w:eastAsia="宋体" w:hAnsi="宋体" w:cs="Times New Roman"/>
          <w:sz w:val="24"/>
          <w:szCs w:val="24"/>
        </w:rPr>
        <w:t>）</w:t>
      </w:r>
      <w:r w:rsidR="00325C29" w:rsidRPr="00935EA4">
        <w:rPr>
          <w:rFonts w:ascii="Times New Roman" w:eastAsia="宋体" w:hAnsi="宋体" w:cs="Times New Roman"/>
          <w:sz w:val="24"/>
          <w:szCs w:val="24"/>
        </w:rPr>
        <w:t>，并取平均值。</w:t>
      </w:r>
      <w:proofErr w:type="spellStart"/>
      <w:r w:rsidR="00AC4901" w:rsidRPr="00935EA4">
        <w:rPr>
          <w:rFonts w:ascii="Times New Roman" w:eastAsia="宋体" w:hAnsi="Times New Roman" w:cs="Times New Roman"/>
          <w:sz w:val="24"/>
          <w:szCs w:val="24"/>
        </w:rPr>
        <w:t>rAI</w:t>
      </w:r>
      <w:proofErr w:type="spellEnd"/>
      <w:r w:rsidR="00AC4901" w:rsidRPr="00935EA4">
        <w:rPr>
          <w:rFonts w:ascii="Times New Roman" w:eastAsia="宋体" w:hAnsi="宋体" w:cs="Times New Roman"/>
          <w:sz w:val="24"/>
          <w:szCs w:val="24"/>
        </w:rPr>
        <w:t>计算方法如下</w:t>
      </w:r>
      <w:r w:rsidR="00935EA4">
        <w:rPr>
          <w:rFonts w:ascii="Times New Roman" w:eastAsia="宋体" w:hAnsi="Times New Roman" w:cs="Times New Roman"/>
          <w:sz w:val="24"/>
          <w:szCs w:val="24"/>
        </w:rPr>
        <w:t>：（</w:t>
      </w:r>
      <w:r w:rsidR="00AC4901" w:rsidRPr="00935EA4">
        <w:rPr>
          <w:rFonts w:ascii="Times New Roman" w:eastAsia="宋体" w:hAnsi="Times New Roman" w:cs="Times New Roman"/>
          <w:sz w:val="24"/>
          <w:szCs w:val="24"/>
        </w:rPr>
        <w:t>SBP2‒DBP</w:t>
      </w:r>
      <w:r w:rsidR="00935EA4" w:rsidRPr="00935EA4">
        <w:rPr>
          <w:rFonts w:ascii="Times New Roman" w:eastAsia="宋体" w:hAnsi="宋体" w:cs="Times New Roman"/>
          <w:sz w:val="24"/>
          <w:szCs w:val="24"/>
        </w:rPr>
        <w:t>）</w:t>
      </w:r>
      <w:r w:rsidR="00AC4901" w:rsidRPr="00935EA4">
        <w:rPr>
          <w:rFonts w:ascii="Times New Roman" w:eastAsia="宋体" w:hAnsi="Times New Roman" w:cs="Times New Roman"/>
          <w:sz w:val="24"/>
          <w:szCs w:val="24"/>
        </w:rPr>
        <w:t>/</w:t>
      </w:r>
      <w:r w:rsidR="00935EA4" w:rsidRPr="00935EA4">
        <w:rPr>
          <w:rFonts w:ascii="Times New Roman" w:eastAsia="宋体" w:hAnsi="宋体" w:cs="Times New Roman"/>
          <w:sz w:val="24"/>
          <w:szCs w:val="24"/>
        </w:rPr>
        <w:t>（</w:t>
      </w:r>
      <w:r w:rsidR="00AC4901" w:rsidRPr="00935EA4">
        <w:rPr>
          <w:rFonts w:ascii="Times New Roman" w:eastAsia="宋体" w:hAnsi="Times New Roman" w:cs="Times New Roman"/>
          <w:sz w:val="24"/>
          <w:szCs w:val="24"/>
        </w:rPr>
        <w:t>SBP1‒DBP</w:t>
      </w:r>
      <w:r w:rsidR="00935EA4">
        <w:rPr>
          <w:rFonts w:ascii="Times New Roman" w:eastAsia="宋体" w:hAnsi="宋体" w:cs="Times New Roman"/>
          <w:sz w:val="24"/>
          <w:szCs w:val="24"/>
        </w:rPr>
        <w:t>）</w:t>
      </w:r>
      <w:r w:rsidR="00AC4901" w:rsidRPr="00935EA4">
        <w:rPr>
          <w:rFonts w:ascii="Times New Roman" w:eastAsia="宋体" w:hAnsi="Times New Roman" w:cs="Times New Roman"/>
          <w:sz w:val="24"/>
          <w:szCs w:val="24"/>
        </w:rPr>
        <w:t>×100</w:t>
      </w:r>
      <w:r w:rsidR="00935EA4">
        <w:rPr>
          <w:rFonts w:ascii="Times New Roman" w:eastAsia="宋体" w:hAnsi="Times New Roman" w:cs="Times New Roman"/>
          <w:sz w:val="24"/>
          <w:szCs w:val="24"/>
        </w:rPr>
        <w:t>（</w:t>
      </w:r>
      <w:r w:rsidR="00AC4901" w:rsidRPr="00935EA4">
        <w:rPr>
          <w:rFonts w:ascii="Times New Roman" w:eastAsia="宋体" w:hAnsi="Times New Roman" w:cs="Times New Roman"/>
          <w:sz w:val="24"/>
          <w:szCs w:val="24"/>
        </w:rPr>
        <w:t>%</w:t>
      </w:r>
      <w:r w:rsidR="00935EA4" w:rsidRPr="00935EA4">
        <w:rPr>
          <w:rFonts w:ascii="Times New Roman" w:eastAsia="宋体" w:hAnsi="宋体" w:cs="Times New Roman"/>
          <w:sz w:val="24"/>
          <w:szCs w:val="24"/>
        </w:rPr>
        <w:t>）</w:t>
      </w:r>
      <w:r w:rsidR="00AC4901" w:rsidRPr="00935EA4">
        <w:rPr>
          <w:rFonts w:ascii="Times New Roman" w:eastAsia="宋体" w:hAnsi="Times New Roman" w:cs="Times New Roman"/>
          <w:sz w:val="24"/>
          <w:szCs w:val="24"/>
        </w:rPr>
        <w:t>[7]</w:t>
      </w:r>
      <w:r w:rsidR="00AC4901" w:rsidRPr="00935EA4">
        <w:rPr>
          <w:rFonts w:ascii="Times New Roman" w:eastAsia="宋体" w:hAnsi="宋体" w:cs="Times New Roman"/>
          <w:sz w:val="24"/>
          <w:szCs w:val="24"/>
        </w:rPr>
        <w:t>。根据既往报道的方法</w:t>
      </w:r>
      <w:r w:rsidR="00935EA4">
        <w:rPr>
          <w:rFonts w:ascii="Times New Roman" w:eastAsia="宋体" w:hAnsi="Times New Roman" w:cs="Times New Roman"/>
          <w:sz w:val="24"/>
          <w:szCs w:val="24"/>
        </w:rPr>
        <w:t>[</w:t>
      </w:r>
      <w:r w:rsidR="00AC4901" w:rsidRPr="00935EA4">
        <w:rPr>
          <w:rFonts w:ascii="Times New Roman" w:eastAsia="宋体" w:hAnsi="Times New Roman" w:cs="Times New Roman"/>
          <w:sz w:val="24"/>
          <w:szCs w:val="24"/>
        </w:rPr>
        <w:t>8]</w:t>
      </w:r>
      <w:r w:rsidR="00AC4901" w:rsidRPr="00935EA4">
        <w:rPr>
          <w:rFonts w:ascii="Times New Roman" w:eastAsia="宋体" w:hAnsi="宋体" w:cs="Times New Roman"/>
          <w:sz w:val="24"/>
          <w:szCs w:val="24"/>
        </w:rPr>
        <w:t>，使用体积描记仪</w:t>
      </w:r>
      <w:r w:rsidR="00935EA4" w:rsidRPr="00935EA4">
        <w:rPr>
          <w:rFonts w:ascii="Times New Roman" w:eastAsia="宋体" w:hAnsi="宋体" w:cs="Times New Roman"/>
          <w:sz w:val="24"/>
          <w:szCs w:val="24"/>
        </w:rPr>
        <w:t>（</w:t>
      </w:r>
      <w:r w:rsidR="00AC4901" w:rsidRPr="00935EA4">
        <w:rPr>
          <w:rFonts w:ascii="Times New Roman" w:eastAsia="宋体" w:hAnsi="Times New Roman" w:cs="Times New Roman"/>
          <w:sz w:val="24"/>
          <w:szCs w:val="24"/>
        </w:rPr>
        <w:t>Form/ABI</w:t>
      </w:r>
      <w:r w:rsidR="00935EA4">
        <w:rPr>
          <w:rFonts w:ascii="Times New Roman" w:eastAsia="宋体" w:hAnsi="Times New Roman" w:cs="Times New Roman"/>
          <w:sz w:val="24"/>
          <w:szCs w:val="24"/>
        </w:rPr>
        <w:t>，</w:t>
      </w:r>
      <w:r w:rsidR="00AC4901" w:rsidRPr="00935EA4">
        <w:rPr>
          <w:rFonts w:ascii="Times New Roman" w:eastAsia="宋体" w:hAnsi="Times New Roman" w:cs="Times New Roman"/>
          <w:sz w:val="24"/>
          <w:szCs w:val="24"/>
        </w:rPr>
        <w:t>Colin Co. Ltd.</w:t>
      </w:r>
      <w:r w:rsidR="00935EA4">
        <w:rPr>
          <w:rFonts w:ascii="Times New Roman" w:eastAsia="宋体" w:hAnsi="Times New Roman" w:cs="Times New Roman"/>
          <w:sz w:val="24"/>
          <w:szCs w:val="24"/>
        </w:rPr>
        <w:t>，</w:t>
      </w:r>
      <w:r w:rsidR="00AC4901" w:rsidRPr="00935EA4">
        <w:rPr>
          <w:rFonts w:ascii="Times New Roman" w:eastAsia="宋体" w:hAnsi="宋体" w:cs="Times New Roman"/>
          <w:sz w:val="24"/>
          <w:szCs w:val="24"/>
        </w:rPr>
        <w:t>日本小牧市</w:t>
      </w:r>
      <w:r w:rsidR="00935EA4" w:rsidRPr="00935EA4">
        <w:rPr>
          <w:rFonts w:ascii="Times New Roman" w:eastAsia="宋体" w:hAnsi="宋体" w:cs="Times New Roman"/>
          <w:sz w:val="24"/>
          <w:szCs w:val="24"/>
        </w:rPr>
        <w:t>）</w:t>
      </w:r>
      <w:r w:rsidR="00AC4901" w:rsidRPr="00935EA4">
        <w:rPr>
          <w:rFonts w:ascii="Times New Roman" w:eastAsia="宋体" w:hAnsi="宋体" w:cs="Times New Roman"/>
          <w:sz w:val="24"/>
          <w:szCs w:val="24"/>
        </w:rPr>
        <w:t>测量</w:t>
      </w:r>
      <w:proofErr w:type="spellStart"/>
      <w:r w:rsidR="00AC4901" w:rsidRPr="00935EA4">
        <w:rPr>
          <w:rFonts w:ascii="Times New Roman" w:eastAsia="宋体" w:hAnsi="Times New Roman" w:cs="Times New Roman"/>
          <w:sz w:val="24"/>
          <w:szCs w:val="24"/>
        </w:rPr>
        <w:t>baPWV</w:t>
      </w:r>
      <w:proofErr w:type="spellEnd"/>
      <w:r w:rsidR="00AC4901" w:rsidRPr="00935EA4">
        <w:rPr>
          <w:rFonts w:ascii="Times New Roman" w:eastAsia="宋体" w:hAnsi="宋体" w:cs="Times New Roman"/>
          <w:sz w:val="24"/>
          <w:szCs w:val="24"/>
        </w:rPr>
        <w:t>。简</w:t>
      </w:r>
      <w:r w:rsidR="00802831">
        <w:rPr>
          <w:rFonts w:ascii="Times New Roman" w:eastAsia="宋体" w:hAnsi="宋体" w:cs="Times New Roman" w:hint="eastAsia"/>
          <w:sz w:val="24"/>
          <w:szCs w:val="24"/>
        </w:rPr>
        <w:t>而</w:t>
      </w:r>
      <w:r w:rsidR="00AC4901" w:rsidRPr="00935EA4">
        <w:rPr>
          <w:rFonts w:ascii="Times New Roman" w:eastAsia="宋体" w:hAnsi="宋体" w:cs="Times New Roman"/>
          <w:sz w:val="24"/>
          <w:szCs w:val="24"/>
        </w:rPr>
        <w:lastRenderedPageBreak/>
        <w:t>言之，</w:t>
      </w:r>
      <w:r w:rsidR="00802831" w:rsidRPr="00935EA4">
        <w:rPr>
          <w:rFonts w:ascii="Times New Roman" w:eastAsia="宋体" w:hAnsi="宋体" w:cs="Times New Roman"/>
          <w:sz w:val="24"/>
          <w:szCs w:val="24"/>
        </w:rPr>
        <w:t>将封闭的</w:t>
      </w:r>
      <w:r w:rsidR="00802831">
        <w:rPr>
          <w:rFonts w:ascii="Times New Roman" w:eastAsia="宋体" w:hAnsi="宋体" w:cs="Times New Roman" w:hint="eastAsia"/>
          <w:sz w:val="24"/>
          <w:szCs w:val="24"/>
        </w:rPr>
        <w:t>袖带</w:t>
      </w:r>
      <w:r w:rsidR="00802831" w:rsidRPr="00935EA4">
        <w:rPr>
          <w:rFonts w:ascii="Times New Roman" w:eastAsia="宋体" w:hAnsi="宋体" w:cs="Times New Roman"/>
          <w:sz w:val="24"/>
          <w:szCs w:val="24"/>
        </w:rPr>
        <w:t>连接到体积描记仪和示波传感器</w:t>
      </w:r>
      <w:r w:rsidR="00AC4901" w:rsidRPr="00935EA4">
        <w:rPr>
          <w:rFonts w:ascii="Times New Roman" w:eastAsia="宋体" w:hAnsi="宋体" w:cs="Times New Roman"/>
          <w:sz w:val="24"/>
          <w:szCs w:val="24"/>
        </w:rPr>
        <w:t>，并包裹在受试者的上臂和脚踝周围。使用示波传感器测量肱动脉和胫后动脉压力。</w:t>
      </w:r>
    </w:p>
    <w:p w:rsidR="00325C29" w:rsidRPr="00935EA4" w:rsidRDefault="00325C29" w:rsidP="00935EA4">
      <w:pPr>
        <w:spacing w:after="0" w:line="360" w:lineRule="auto"/>
        <w:ind w:firstLineChars="150" w:firstLine="360"/>
        <w:jc w:val="both"/>
        <w:rPr>
          <w:rFonts w:ascii="Times New Roman" w:eastAsia="宋体" w:hAnsi="Times New Roman" w:cs="Times New Roman"/>
          <w:sz w:val="24"/>
          <w:szCs w:val="24"/>
        </w:rPr>
      </w:pPr>
    </w:p>
    <w:p w:rsidR="00F17C6C" w:rsidRPr="00C3629C" w:rsidRDefault="00F17C6C"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实验室检测</w:t>
      </w:r>
    </w:p>
    <w:p w:rsidR="00F17C6C" w:rsidRPr="00935EA4" w:rsidRDefault="00F17C6C"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使用酶法测定血清低密度脂蛋白胆固醇</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LDL</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、高密度脂蛋白胆固醇</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HDL</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、甘油三酯</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TG</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、肌酐</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Crnn</w:t>
      </w:r>
      <w:proofErr w:type="spellEnd"/>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和糖化血红蛋白</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HbA1c</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的水平。使用适用日本人群的</w:t>
      </w:r>
      <w:r w:rsidRPr="00935EA4">
        <w:rPr>
          <w:rFonts w:ascii="Times New Roman" w:eastAsia="宋体" w:hAnsi="Times New Roman" w:cs="Times New Roman"/>
          <w:sz w:val="24"/>
          <w:szCs w:val="24"/>
        </w:rPr>
        <w:t>MDRD</w:t>
      </w:r>
      <w:r w:rsidRPr="00935EA4">
        <w:rPr>
          <w:rFonts w:ascii="Times New Roman" w:eastAsia="宋体" w:hAnsi="宋体" w:cs="Times New Roman"/>
          <w:sz w:val="24"/>
          <w:szCs w:val="24"/>
        </w:rPr>
        <w:t>方程计算估计肾小球滤过率</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eGFR</w:t>
      </w:r>
      <w:proofErr w:type="spellEnd"/>
      <w:r w:rsidR="00935EA4">
        <w:rPr>
          <w:rFonts w:ascii="Times New Roman" w:eastAsia="宋体" w:hAnsi="宋体" w:cs="Times New Roman"/>
          <w:sz w:val="24"/>
          <w:szCs w:val="24"/>
        </w:rPr>
        <w:t>）</w:t>
      </w:r>
      <w:r w:rsidRPr="00935EA4">
        <w:rPr>
          <w:rFonts w:ascii="Times New Roman" w:eastAsia="宋体" w:hAnsi="Times New Roman" w:cs="Times New Roman"/>
          <w:sz w:val="24"/>
          <w:szCs w:val="24"/>
        </w:rPr>
        <w:t>{194×[serum creatinine concentration]</w:t>
      </w:r>
      <w:r w:rsidRPr="00935EA4">
        <w:rPr>
          <w:rFonts w:ascii="Times New Roman" w:eastAsia="宋体" w:hAnsi="Times New Roman" w:cs="Times New Roman"/>
          <w:sz w:val="24"/>
          <w:szCs w:val="24"/>
          <w:vertAlign w:val="superscript"/>
        </w:rPr>
        <w:t>‒1.094</w:t>
      </w:r>
      <w:r w:rsidRPr="00935EA4">
        <w:rPr>
          <w:rFonts w:ascii="Times New Roman" w:eastAsia="宋体" w:hAnsi="Times New Roman" w:cs="Times New Roman"/>
          <w:sz w:val="24"/>
          <w:szCs w:val="24"/>
        </w:rPr>
        <w:t xml:space="preserve"> ×</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age]</w:t>
      </w:r>
      <w:r w:rsidRPr="00935EA4">
        <w:rPr>
          <w:rFonts w:ascii="Times New Roman" w:eastAsia="宋体" w:hAnsi="Times New Roman" w:cs="Times New Roman"/>
          <w:sz w:val="24"/>
          <w:szCs w:val="24"/>
          <w:vertAlign w:val="superscript"/>
        </w:rPr>
        <w:t>‒0.287</w:t>
      </w:r>
      <w:r w:rsidR="00935EA4">
        <w:rPr>
          <w:rFonts w:ascii="Times New Roman" w:eastAsia="宋体" w:hAnsi="Times New Roman" w:cs="Times New Roman"/>
          <w:sz w:val="24"/>
          <w:szCs w:val="24"/>
        </w:rPr>
        <w:t>（</w:t>
      </w:r>
      <w:r w:rsidRPr="00935EA4">
        <w:rPr>
          <w:rFonts w:ascii="Times New Roman" w:eastAsia="宋体" w:hAnsi="宋体" w:cs="Times New Roman"/>
          <w:sz w:val="24"/>
          <w:szCs w:val="24"/>
        </w:rPr>
        <w:t>女性则</w:t>
      </w:r>
      <w:r w:rsidRPr="00935EA4">
        <w:rPr>
          <w:rFonts w:ascii="Times New Roman" w:eastAsia="宋体" w:hAnsi="Times New Roman" w:cs="Times New Roman"/>
          <w:sz w:val="24"/>
          <w:szCs w:val="24"/>
        </w:rPr>
        <w:t>×0.739</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9]</w:t>
      </w:r>
      <w:r w:rsidRPr="00935EA4">
        <w:rPr>
          <w:rFonts w:ascii="Times New Roman" w:eastAsia="宋体" w:hAnsi="宋体" w:cs="Times New Roman"/>
          <w:sz w:val="24"/>
          <w:szCs w:val="24"/>
        </w:rPr>
        <w:t>。</w:t>
      </w:r>
    </w:p>
    <w:p w:rsidR="00DD04B2" w:rsidRPr="00935EA4" w:rsidRDefault="00DD04B2" w:rsidP="00935EA4">
      <w:pPr>
        <w:spacing w:after="0" w:line="360" w:lineRule="auto"/>
        <w:ind w:firstLineChars="150" w:firstLine="360"/>
        <w:jc w:val="both"/>
        <w:rPr>
          <w:rFonts w:ascii="Times New Roman" w:eastAsia="宋体" w:hAnsi="Times New Roman" w:cs="Times New Roman"/>
          <w:sz w:val="24"/>
          <w:szCs w:val="24"/>
        </w:rPr>
      </w:pPr>
    </w:p>
    <w:p w:rsidR="00F17C6C" w:rsidRPr="00C3629C" w:rsidRDefault="00F17C6C"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统计分析</w:t>
      </w:r>
    </w:p>
    <w:p w:rsidR="00AD06B0" w:rsidRPr="00935EA4" w:rsidRDefault="00F17C6C"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数据表示为均数</w:t>
      </w:r>
      <w:r w:rsidRPr="00935EA4">
        <w:rPr>
          <w:rFonts w:ascii="Times New Roman" w:eastAsia="宋体" w:hAnsi="Times New Roman" w:cs="Times New Roman"/>
          <w:sz w:val="24"/>
          <w:szCs w:val="24"/>
        </w:rPr>
        <w:t>±SD</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标准误在图中描述</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。分类数据以百分比表示，并</w:t>
      </w:r>
      <w:r w:rsidR="00802831">
        <w:rPr>
          <w:rFonts w:ascii="Times New Roman" w:eastAsia="宋体" w:hAnsi="宋体" w:cs="Times New Roman" w:hint="eastAsia"/>
          <w:sz w:val="24"/>
          <w:szCs w:val="24"/>
        </w:rPr>
        <w:t>用</w:t>
      </w:r>
      <w:r w:rsidRPr="00935EA4">
        <w:rPr>
          <w:rFonts w:ascii="Times New Roman" w:eastAsia="宋体" w:hAnsi="宋体" w:cs="Times New Roman"/>
          <w:sz w:val="24"/>
          <w:szCs w:val="24"/>
        </w:rPr>
        <w:t>卡方检验进行比较。</w:t>
      </w:r>
      <w:r w:rsidR="00AD06B0" w:rsidRPr="00935EA4">
        <w:rPr>
          <w:rFonts w:ascii="Times New Roman" w:eastAsia="宋体" w:hAnsi="宋体" w:cs="Times New Roman"/>
          <w:sz w:val="24"/>
          <w:szCs w:val="24"/>
        </w:rPr>
        <w:t>采用单因素方差分析和</w:t>
      </w:r>
      <w:proofErr w:type="spellStart"/>
      <w:r w:rsidR="00AD06B0" w:rsidRPr="00935EA4">
        <w:rPr>
          <w:rFonts w:ascii="Times New Roman" w:eastAsia="宋体" w:hAnsi="Times New Roman" w:cs="Times New Roman"/>
          <w:sz w:val="24"/>
          <w:szCs w:val="24"/>
        </w:rPr>
        <w:t>Kruskal</w:t>
      </w:r>
      <w:proofErr w:type="spellEnd"/>
      <w:r w:rsidR="00AD06B0" w:rsidRPr="00935EA4">
        <w:rPr>
          <w:rFonts w:ascii="Times New Roman" w:eastAsia="宋体" w:hAnsi="Times New Roman" w:cs="Times New Roman"/>
          <w:sz w:val="24"/>
          <w:szCs w:val="24"/>
        </w:rPr>
        <w:t>-Wallis</w:t>
      </w:r>
      <w:r w:rsidR="00AD06B0" w:rsidRPr="00935EA4">
        <w:rPr>
          <w:rFonts w:ascii="Times New Roman" w:eastAsia="宋体" w:hAnsi="宋体" w:cs="Times New Roman"/>
          <w:sz w:val="24"/>
          <w:szCs w:val="24"/>
        </w:rPr>
        <w:t>检验评估组间各变量的差异。此外，也采用一般线性模型单变量分析评估变量差异。使用</w:t>
      </w:r>
      <w:r w:rsidR="00AD06B0" w:rsidRPr="00935EA4">
        <w:rPr>
          <w:rFonts w:ascii="Times New Roman" w:eastAsia="宋体" w:hAnsi="Times New Roman" w:cs="Times New Roman"/>
          <w:sz w:val="24"/>
          <w:szCs w:val="24"/>
        </w:rPr>
        <w:t>Pearson</w:t>
      </w:r>
      <w:r w:rsidR="00AD06B0" w:rsidRPr="00935EA4">
        <w:rPr>
          <w:rFonts w:ascii="Times New Roman" w:eastAsia="宋体" w:hAnsi="宋体" w:cs="Times New Roman"/>
          <w:sz w:val="24"/>
          <w:szCs w:val="24"/>
        </w:rPr>
        <w:t>相关分析来研究</w:t>
      </w:r>
      <w:r w:rsidR="00AD06B0" w:rsidRPr="00935EA4">
        <w:rPr>
          <w:rFonts w:ascii="Times New Roman" w:eastAsia="宋体" w:hAnsi="Times New Roman" w:cs="Times New Roman"/>
          <w:sz w:val="24"/>
          <w:szCs w:val="24"/>
        </w:rPr>
        <w:t>API</w:t>
      </w:r>
      <w:r w:rsidR="00AD06B0" w:rsidRPr="00935EA4">
        <w:rPr>
          <w:rFonts w:ascii="Times New Roman" w:eastAsia="宋体" w:hAnsi="宋体" w:cs="Times New Roman"/>
          <w:sz w:val="24"/>
          <w:szCs w:val="24"/>
        </w:rPr>
        <w:t>和</w:t>
      </w:r>
      <w:proofErr w:type="spellStart"/>
      <w:r w:rsidR="00AD06B0" w:rsidRPr="00935EA4">
        <w:rPr>
          <w:rFonts w:ascii="Times New Roman" w:eastAsia="宋体" w:hAnsi="Times New Roman" w:cs="Times New Roman"/>
          <w:sz w:val="24"/>
          <w:szCs w:val="24"/>
        </w:rPr>
        <w:t>baPWV</w:t>
      </w:r>
      <w:proofErr w:type="spellEnd"/>
      <w:r w:rsidR="00AD06B0" w:rsidRPr="00935EA4">
        <w:rPr>
          <w:rFonts w:ascii="Times New Roman" w:eastAsia="宋体" w:hAnsi="宋体" w:cs="Times New Roman"/>
          <w:sz w:val="24"/>
          <w:szCs w:val="24"/>
        </w:rPr>
        <w:t>之间以及</w:t>
      </w:r>
      <w:r w:rsidR="00AD06B0" w:rsidRPr="00935EA4">
        <w:rPr>
          <w:rFonts w:ascii="Times New Roman" w:eastAsia="宋体" w:hAnsi="Times New Roman" w:cs="Times New Roman"/>
          <w:sz w:val="24"/>
          <w:szCs w:val="24"/>
        </w:rPr>
        <w:t>AVI</w:t>
      </w:r>
      <w:r w:rsidR="00AD06B0" w:rsidRPr="00935EA4">
        <w:rPr>
          <w:rFonts w:ascii="Times New Roman" w:eastAsia="宋体" w:hAnsi="宋体" w:cs="Times New Roman"/>
          <w:sz w:val="24"/>
          <w:szCs w:val="24"/>
        </w:rPr>
        <w:t>和</w:t>
      </w:r>
      <w:proofErr w:type="spellStart"/>
      <w:r w:rsidR="00AD06B0" w:rsidRPr="00935EA4">
        <w:rPr>
          <w:rFonts w:ascii="Times New Roman" w:eastAsia="宋体" w:hAnsi="Times New Roman" w:cs="Times New Roman"/>
          <w:sz w:val="24"/>
          <w:szCs w:val="24"/>
        </w:rPr>
        <w:t>rAI</w:t>
      </w:r>
      <w:proofErr w:type="spellEnd"/>
      <w:r w:rsidR="00AD06B0" w:rsidRPr="00935EA4">
        <w:rPr>
          <w:rFonts w:ascii="Times New Roman" w:eastAsia="宋体" w:hAnsi="宋体" w:cs="Times New Roman"/>
          <w:sz w:val="24"/>
          <w:szCs w:val="24"/>
        </w:rPr>
        <w:t>之间的线性关系。</w:t>
      </w:r>
      <w:r w:rsidR="00802831" w:rsidRPr="00935EA4">
        <w:rPr>
          <w:rFonts w:ascii="Times New Roman" w:eastAsia="宋体" w:hAnsi="宋体" w:cs="Times New Roman"/>
          <w:sz w:val="24"/>
          <w:szCs w:val="24"/>
        </w:rPr>
        <w:t>为了评估变量之间关系的</w:t>
      </w:r>
      <w:r w:rsidR="00802831">
        <w:rPr>
          <w:rFonts w:ascii="Times New Roman" w:eastAsia="宋体" w:hAnsi="宋体" w:cs="Times New Roman" w:hint="eastAsia"/>
          <w:sz w:val="24"/>
          <w:szCs w:val="24"/>
        </w:rPr>
        <w:t>显著性</w:t>
      </w:r>
      <w:r w:rsidR="00AD06B0" w:rsidRPr="00935EA4">
        <w:rPr>
          <w:rFonts w:ascii="Times New Roman" w:eastAsia="宋体" w:hAnsi="宋体" w:cs="Times New Roman"/>
          <w:sz w:val="24"/>
          <w:szCs w:val="24"/>
        </w:rPr>
        <w:t>，进行单变量线性回归分析。然后，进行多元线性回归分析以确定关系显著性的强度。所有的分析均使用</w:t>
      </w:r>
      <w:r w:rsidR="00AD06B0" w:rsidRPr="00935EA4">
        <w:rPr>
          <w:rFonts w:ascii="Times New Roman" w:eastAsia="宋体" w:hAnsi="Times New Roman" w:cs="Times New Roman"/>
          <w:sz w:val="24"/>
          <w:szCs w:val="24"/>
        </w:rPr>
        <w:t>IBM/SPSS</w:t>
      </w:r>
      <w:r w:rsidR="00AD06B0" w:rsidRPr="00935EA4">
        <w:rPr>
          <w:rFonts w:ascii="Times New Roman" w:eastAsia="宋体" w:hAnsi="宋体" w:cs="Times New Roman"/>
          <w:sz w:val="24"/>
          <w:szCs w:val="24"/>
        </w:rPr>
        <w:t>软件</w:t>
      </w:r>
      <w:r w:rsidR="00AD06B0" w:rsidRPr="00935EA4">
        <w:rPr>
          <w:rFonts w:ascii="Times New Roman" w:eastAsia="宋体" w:hAnsi="Times New Roman" w:cs="Times New Roman"/>
          <w:sz w:val="24"/>
          <w:szCs w:val="24"/>
        </w:rPr>
        <w:t>Windows 23.0J</w:t>
      </w:r>
      <w:r w:rsidR="00AD06B0" w:rsidRPr="00935EA4">
        <w:rPr>
          <w:rFonts w:ascii="Times New Roman" w:eastAsia="宋体" w:hAnsi="宋体" w:cs="Times New Roman"/>
          <w:sz w:val="24"/>
          <w:szCs w:val="24"/>
        </w:rPr>
        <w:t>版（</w:t>
      </w:r>
      <w:r w:rsidR="00AD06B0" w:rsidRPr="00935EA4">
        <w:rPr>
          <w:rFonts w:ascii="Times New Roman" w:eastAsia="宋体" w:hAnsi="Times New Roman" w:cs="Times New Roman"/>
          <w:sz w:val="24"/>
          <w:szCs w:val="24"/>
        </w:rPr>
        <w:t>IBM/SPSS Inc.</w:t>
      </w:r>
      <w:r w:rsidR="001956B8">
        <w:rPr>
          <w:rFonts w:ascii="Times New Roman" w:eastAsia="宋体" w:hAnsi="Times New Roman" w:cs="Times New Roman" w:hint="eastAsia"/>
          <w:sz w:val="24"/>
          <w:szCs w:val="24"/>
        </w:rPr>
        <w:t>，</w:t>
      </w:r>
      <w:r w:rsidR="00AD06B0" w:rsidRPr="00935EA4">
        <w:rPr>
          <w:rFonts w:ascii="Times New Roman" w:eastAsia="宋体" w:hAnsi="宋体" w:cs="Times New Roman"/>
          <w:sz w:val="24"/>
          <w:szCs w:val="24"/>
        </w:rPr>
        <w:t>美国芝加哥）。</w:t>
      </w:r>
      <w:r w:rsidR="00AD06B0" w:rsidRPr="00935EA4">
        <w:rPr>
          <w:rFonts w:ascii="Times New Roman" w:eastAsia="宋体" w:hAnsi="Times New Roman" w:cs="Times New Roman"/>
          <w:sz w:val="24"/>
          <w:szCs w:val="24"/>
        </w:rPr>
        <w:t xml:space="preserve"> p</w:t>
      </w:r>
      <w:r w:rsidR="00AD06B0" w:rsidRPr="00935EA4">
        <w:rPr>
          <w:rFonts w:ascii="Times New Roman" w:eastAsia="宋体" w:hAnsi="宋体" w:cs="Times New Roman"/>
          <w:sz w:val="24"/>
          <w:szCs w:val="24"/>
        </w:rPr>
        <w:t>值</w:t>
      </w:r>
      <w:r w:rsidR="00AD06B0" w:rsidRPr="00935EA4">
        <w:rPr>
          <w:rFonts w:ascii="Times New Roman" w:eastAsia="宋体" w:hAnsi="Times New Roman" w:cs="Times New Roman"/>
          <w:sz w:val="24"/>
          <w:szCs w:val="24"/>
        </w:rPr>
        <w:t>&lt;0.05</w:t>
      </w:r>
      <w:r w:rsidR="00AD06B0" w:rsidRPr="00935EA4">
        <w:rPr>
          <w:rFonts w:ascii="Times New Roman" w:eastAsia="宋体" w:hAnsi="宋体" w:cs="Times New Roman"/>
          <w:sz w:val="24"/>
          <w:szCs w:val="24"/>
        </w:rPr>
        <w:t>为有统计学意义。</w:t>
      </w:r>
    </w:p>
    <w:p w:rsidR="001C5D39" w:rsidRPr="00935EA4" w:rsidRDefault="001C5D39" w:rsidP="00935EA4">
      <w:pPr>
        <w:spacing w:after="0" w:line="360" w:lineRule="auto"/>
        <w:ind w:firstLineChars="150" w:firstLine="360"/>
        <w:jc w:val="both"/>
        <w:rPr>
          <w:rFonts w:ascii="Times New Roman" w:eastAsia="宋体" w:hAnsi="Times New Roman" w:cs="Times New Roman"/>
          <w:sz w:val="24"/>
          <w:szCs w:val="24"/>
        </w:rPr>
      </w:pPr>
    </w:p>
    <w:p w:rsidR="00CE1D6E" w:rsidRPr="00C3629C" w:rsidRDefault="00B464A8" w:rsidP="00935EA4">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结果</w:t>
      </w:r>
      <w:r w:rsidR="00CE1D6E" w:rsidRPr="00C3629C">
        <w:rPr>
          <w:rFonts w:ascii="Times New Roman" w:eastAsia="宋体" w:hAnsi="Times New Roman" w:cs="Times New Roman"/>
          <w:b/>
          <w:sz w:val="24"/>
          <w:szCs w:val="24"/>
        </w:rPr>
        <w:t xml:space="preserve"> </w:t>
      </w:r>
    </w:p>
    <w:p w:rsidR="00AD06B0" w:rsidRPr="00935EA4" w:rsidRDefault="00AD06B0"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在连续的</w:t>
      </w:r>
      <w:r w:rsidRPr="00935EA4">
        <w:rPr>
          <w:rFonts w:ascii="Times New Roman" w:eastAsia="宋体" w:hAnsi="Times New Roman" w:cs="Times New Roman"/>
          <w:sz w:val="24"/>
          <w:szCs w:val="24"/>
        </w:rPr>
        <w:t>352</w:t>
      </w:r>
      <w:r w:rsidRPr="00935EA4">
        <w:rPr>
          <w:rFonts w:ascii="Times New Roman" w:eastAsia="宋体" w:hAnsi="宋体" w:cs="Times New Roman"/>
          <w:sz w:val="24"/>
          <w:szCs w:val="24"/>
        </w:rPr>
        <w:t>个研究对象中，排除了</w:t>
      </w:r>
      <w:r w:rsidRPr="00935EA4">
        <w:rPr>
          <w:rFonts w:ascii="Times New Roman" w:eastAsia="宋体" w:hAnsi="Times New Roman" w:cs="Times New Roman"/>
          <w:sz w:val="24"/>
          <w:szCs w:val="24"/>
        </w:rPr>
        <w:t>30</w:t>
      </w:r>
      <w:r w:rsidRPr="00935EA4">
        <w:rPr>
          <w:rFonts w:ascii="Times New Roman" w:eastAsia="宋体" w:hAnsi="宋体" w:cs="Times New Roman"/>
          <w:sz w:val="24"/>
          <w:szCs w:val="24"/>
        </w:rPr>
        <w:t>个受试者</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踝</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臂压力指数</w:t>
      </w:r>
      <w:r w:rsidRPr="00935EA4">
        <w:rPr>
          <w:rFonts w:ascii="Times New Roman" w:eastAsia="宋体" w:hAnsi="Times New Roman" w:cs="Times New Roman"/>
          <w:sz w:val="24"/>
          <w:szCs w:val="24"/>
        </w:rPr>
        <w:t>&lt;0.90</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n</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19</w:t>
      </w:r>
      <w:r w:rsidRPr="00935EA4">
        <w:rPr>
          <w:rFonts w:ascii="Times New Roman" w:eastAsia="宋体" w:hAnsi="宋体" w:cs="Times New Roman"/>
          <w:sz w:val="24"/>
          <w:szCs w:val="24"/>
        </w:rPr>
        <w:t>）、心房纤颤</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n</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5</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和左心室射血分数</w:t>
      </w:r>
      <w:r w:rsidR="00C3629C">
        <w:rPr>
          <w:rFonts w:ascii="Times New Roman" w:eastAsia="宋体" w:hAnsi="Times New Roman" w:cs="Times New Roman"/>
          <w:sz w:val="24"/>
          <w:szCs w:val="24"/>
        </w:rPr>
        <w:t>&lt;</w:t>
      </w:r>
      <w:r w:rsidRPr="00935EA4">
        <w:rPr>
          <w:rFonts w:ascii="Times New Roman" w:eastAsia="宋体" w:hAnsi="Times New Roman" w:cs="Times New Roman"/>
          <w:sz w:val="24"/>
          <w:szCs w:val="24"/>
        </w:rPr>
        <w:t>40%</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n</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6</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。最后，对</w:t>
      </w:r>
      <w:r w:rsidRPr="00935EA4">
        <w:rPr>
          <w:rFonts w:ascii="Times New Roman" w:eastAsia="宋体" w:hAnsi="Times New Roman" w:cs="Times New Roman"/>
          <w:sz w:val="24"/>
          <w:szCs w:val="24"/>
        </w:rPr>
        <w:t>322</w:t>
      </w:r>
      <w:r w:rsidRPr="00935EA4">
        <w:rPr>
          <w:rFonts w:ascii="Times New Roman" w:eastAsia="宋体" w:hAnsi="宋体" w:cs="Times New Roman"/>
          <w:sz w:val="24"/>
          <w:szCs w:val="24"/>
        </w:rPr>
        <w:t>例患者进行了分析。</w:t>
      </w:r>
      <w:r w:rsidRPr="00935EA4">
        <w:rPr>
          <w:rFonts w:ascii="Times New Roman" w:eastAsia="宋体" w:hAnsi="Times New Roman" w:cs="Times New Roman"/>
          <w:sz w:val="24"/>
          <w:szCs w:val="24"/>
        </w:rPr>
        <w:t>Pearson</w:t>
      </w:r>
      <w:r w:rsidRPr="00935EA4">
        <w:rPr>
          <w:rFonts w:ascii="Times New Roman" w:eastAsia="宋体" w:hAnsi="宋体" w:cs="Times New Roman"/>
          <w:sz w:val="24"/>
          <w:szCs w:val="24"/>
        </w:rPr>
        <w:t>相关分析表明，</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与</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与</w:t>
      </w:r>
      <w:proofErr w:type="spellStart"/>
      <w:r w:rsidRPr="00935EA4">
        <w:rPr>
          <w:rFonts w:ascii="Times New Roman" w:eastAsia="宋体" w:hAnsi="Times New Roman" w:cs="Times New Roman"/>
          <w:sz w:val="24"/>
          <w:szCs w:val="24"/>
        </w:rPr>
        <w:t>rAI</w:t>
      </w:r>
      <w:proofErr w:type="spellEnd"/>
      <w:r w:rsidR="00802831" w:rsidRPr="00935EA4">
        <w:rPr>
          <w:rFonts w:ascii="Times New Roman" w:eastAsia="宋体" w:hAnsi="宋体" w:cs="Times New Roman"/>
          <w:sz w:val="24"/>
          <w:szCs w:val="24"/>
        </w:rPr>
        <w:t>之间存在</w:t>
      </w:r>
      <w:r w:rsidR="00802831">
        <w:rPr>
          <w:rFonts w:ascii="Times New Roman" w:eastAsia="宋体" w:hAnsi="宋体" w:cs="Times New Roman" w:hint="eastAsia"/>
          <w:sz w:val="24"/>
          <w:szCs w:val="24"/>
        </w:rPr>
        <w:t>有统计差异</w:t>
      </w:r>
      <w:r w:rsidR="00802831" w:rsidRPr="00935EA4">
        <w:rPr>
          <w:rFonts w:ascii="Times New Roman" w:eastAsia="宋体" w:hAnsi="宋体" w:cs="Times New Roman"/>
          <w:sz w:val="24"/>
          <w:szCs w:val="24"/>
        </w:rPr>
        <w:t>但不强的相关性</w:t>
      </w:r>
      <w:r w:rsidRPr="00935EA4">
        <w:rPr>
          <w:rFonts w:ascii="Times New Roman" w:eastAsia="宋体" w:hAnsi="宋体" w:cs="Times New Roman"/>
          <w:sz w:val="24"/>
          <w:szCs w:val="24"/>
        </w:rPr>
        <w:t>（图</w:t>
      </w:r>
      <w:r w:rsidRPr="00935EA4">
        <w:rPr>
          <w:rFonts w:ascii="Times New Roman" w:eastAsia="宋体" w:hAnsi="Times New Roman" w:cs="Times New Roman"/>
          <w:sz w:val="24"/>
          <w:szCs w:val="24"/>
        </w:rPr>
        <w:t>1</w:t>
      </w:r>
      <w:r w:rsidRPr="00935EA4">
        <w:rPr>
          <w:rFonts w:ascii="Times New Roman" w:eastAsia="宋体" w:hAnsi="宋体" w:cs="Times New Roman"/>
          <w:sz w:val="24"/>
          <w:szCs w:val="24"/>
        </w:rPr>
        <w:t>）。</w:t>
      </w:r>
    </w:p>
    <w:p w:rsidR="00E30E77" w:rsidRPr="00935EA4" w:rsidRDefault="00E30E77" w:rsidP="00E30E77">
      <w:pPr>
        <w:spacing w:after="0"/>
        <w:jc w:val="both"/>
        <w:rPr>
          <w:rFonts w:ascii="Times New Roman" w:eastAsia="宋体" w:hAnsi="Times New Roman" w:cs="Times New Roman"/>
          <w:sz w:val="24"/>
          <w:szCs w:val="24"/>
        </w:rPr>
      </w:pP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宋体" w:cs="Times New Roman"/>
          <w:sz w:val="21"/>
          <w:szCs w:val="21"/>
        </w:rPr>
        <w:t>图</w:t>
      </w:r>
      <w:r w:rsidRPr="00935EA4">
        <w:rPr>
          <w:rFonts w:ascii="Times New Roman" w:eastAsia="宋体" w:hAnsi="Times New Roman" w:cs="Times New Roman"/>
          <w:sz w:val="21"/>
          <w:szCs w:val="21"/>
        </w:rPr>
        <w:t>1</w:t>
      </w: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Times New Roman" w:cs="Times New Roman"/>
          <w:noProof/>
          <w:sz w:val="21"/>
          <w:szCs w:val="21"/>
        </w:rPr>
        <w:lastRenderedPageBreak/>
        <w:drawing>
          <wp:inline distT="0" distB="0" distL="0" distR="0">
            <wp:extent cx="5274310" cy="2121535"/>
            <wp:effectExtent l="19050" t="0" r="2540" b="0"/>
            <wp:docPr id="1" name="图片 0" descr="1-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1.jpg"/>
                    <pic:cNvPicPr/>
                  </pic:nvPicPr>
                  <pic:blipFill>
                    <a:blip r:embed="rId6" cstate="print"/>
                    <a:stretch>
                      <a:fillRect/>
                    </a:stretch>
                  </pic:blipFill>
                  <pic:spPr>
                    <a:xfrm>
                      <a:off x="0" y="0"/>
                      <a:ext cx="5274310" cy="2121535"/>
                    </a:xfrm>
                    <a:prstGeom prst="rect">
                      <a:avLst/>
                    </a:prstGeom>
                  </pic:spPr>
                </pic:pic>
              </a:graphicData>
            </a:graphic>
          </wp:inline>
        </w:drawing>
      </w: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宋体" w:cs="Times New Roman"/>
          <w:sz w:val="21"/>
          <w:szCs w:val="21"/>
        </w:rPr>
        <w:t>图</w:t>
      </w:r>
      <w:r w:rsidRPr="00935EA4">
        <w:rPr>
          <w:rFonts w:ascii="Times New Roman" w:eastAsia="宋体" w:hAnsi="Times New Roman" w:cs="Times New Roman"/>
          <w:sz w:val="21"/>
          <w:szCs w:val="21"/>
        </w:rPr>
        <w:t xml:space="preserve">1. </w:t>
      </w:r>
      <w:r w:rsidRPr="00935EA4">
        <w:rPr>
          <w:rFonts w:ascii="Times New Roman" w:eastAsia="宋体" w:hAnsi="宋体" w:cs="Times New Roman"/>
          <w:sz w:val="21"/>
          <w:szCs w:val="21"/>
        </w:rPr>
        <w:t>新指标与传统指标之间的相关性。</w:t>
      </w:r>
      <w:r w:rsidRPr="00935EA4">
        <w:rPr>
          <w:rFonts w:ascii="Times New Roman" w:eastAsia="宋体" w:hAnsi="Times New Roman" w:cs="Times New Roman"/>
          <w:sz w:val="21"/>
          <w:szCs w:val="21"/>
        </w:rPr>
        <w:t>API</w:t>
      </w:r>
      <w:r w:rsidRPr="00935EA4">
        <w:rPr>
          <w:rFonts w:ascii="Times New Roman" w:eastAsia="宋体" w:hAnsi="宋体" w:cs="Times New Roman"/>
          <w:sz w:val="21"/>
          <w:szCs w:val="21"/>
        </w:rPr>
        <w:t>，动脉压力</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容积指数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AVI</w:t>
      </w:r>
      <w:r w:rsidRPr="00935EA4">
        <w:rPr>
          <w:rFonts w:ascii="Times New Roman" w:eastAsia="宋体" w:hAnsi="宋体" w:cs="Times New Roman"/>
          <w:sz w:val="21"/>
          <w:szCs w:val="21"/>
        </w:rPr>
        <w:t>，动脉血流速度脉搏指数</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baPWV</w:t>
      </w:r>
      <w:proofErr w:type="spellEnd"/>
      <w:r w:rsidRPr="00935EA4">
        <w:rPr>
          <w:rFonts w:ascii="Times New Roman" w:eastAsia="宋体" w:hAnsi="宋体" w:cs="Times New Roman"/>
          <w:sz w:val="21"/>
          <w:szCs w:val="21"/>
        </w:rPr>
        <w:t>，臂</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踝脉搏波速度</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rAI</w:t>
      </w:r>
      <w:proofErr w:type="spellEnd"/>
      <w:r w:rsidRPr="00935EA4">
        <w:rPr>
          <w:rFonts w:ascii="Times New Roman" w:eastAsia="宋体" w:hAnsi="宋体" w:cs="Times New Roman"/>
          <w:sz w:val="21"/>
          <w:szCs w:val="21"/>
        </w:rPr>
        <w:t>，桡动脉增强指数。</w:t>
      </w:r>
    </w:p>
    <w:p w:rsidR="00E30E77" w:rsidRPr="00935EA4" w:rsidRDefault="00E30E77" w:rsidP="00AD06B0">
      <w:pPr>
        <w:spacing w:after="0"/>
        <w:ind w:firstLineChars="150" w:firstLine="360"/>
        <w:jc w:val="both"/>
        <w:rPr>
          <w:rFonts w:ascii="Times New Roman" w:eastAsia="宋体" w:hAnsi="Times New Roman" w:cs="Times New Roman"/>
          <w:sz w:val="24"/>
          <w:szCs w:val="24"/>
        </w:rPr>
      </w:pPr>
    </w:p>
    <w:p w:rsidR="00E30E77" w:rsidRPr="00935EA4" w:rsidRDefault="00E30E77" w:rsidP="00AD06B0">
      <w:pPr>
        <w:spacing w:after="0"/>
        <w:ind w:firstLineChars="150" w:firstLine="360"/>
        <w:jc w:val="both"/>
        <w:rPr>
          <w:rFonts w:ascii="Times New Roman" w:eastAsia="宋体" w:hAnsi="Times New Roman" w:cs="Times New Roman"/>
          <w:sz w:val="24"/>
          <w:szCs w:val="24"/>
        </w:rPr>
      </w:pPr>
    </w:p>
    <w:p w:rsidR="00EA377A" w:rsidRPr="00935EA4" w:rsidRDefault="00EA377A"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在</w:t>
      </w:r>
      <w:r w:rsidRPr="00935EA4">
        <w:rPr>
          <w:rFonts w:ascii="Times New Roman" w:eastAsia="宋体" w:hAnsi="Times New Roman" w:cs="Times New Roman"/>
          <w:sz w:val="24"/>
          <w:szCs w:val="24"/>
        </w:rPr>
        <w:t>322</w:t>
      </w:r>
      <w:r w:rsidRPr="00935EA4">
        <w:rPr>
          <w:rFonts w:ascii="Times New Roman" w:eastAsia="宋体" w:hAnsi="宋体" w:cs="Times New Roman"/>
          <w:sz w:val="24"/>
          <w:szCs w:val="24"/>
        </w:rPr>
        <w:t>例研究对象中，</w:t>
      </w:r>
      <w:r w:rsidRPr="00935EA4">
        <w:rPr>
          <w:rFonts w:ascii="Times New Roman" w:eastAsia="宋体" w:hAnsi="Times New Roman" w:cs="Times New Roman"/>
          <w:sz w:val="24"/>
          <w:szCs w:val="24"/>
        </w:rPr>
        <w:t>152</w:t>
      </w:r>
      <w:r w:rsidRPr="00935EA4">
        <w:rPr>
          <w:rFonts w:ascii="Times New Roman" w:eastAsia="宋体" w:hAnsi="宋体" w:cs="Times New Roman"/>
          <w:sz w:val="24"/>
          <w:szCs w:val="24"/>
        </w:rPr>
        <w:t>例因冠状动脉造影以外的原因（非</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w:t>
      </w:r>
      <w:r w:rsidRPr="00935EA4">
        <w:rPr>
          <w:rFonts w:ascii="Times New Roman" w:eastAsia="宋体" w:hAnsi="Times New Roman" w:cs="Times New Roman"/>
          <w:sz w:val="24"/>
          <w:szCs w:val="24"/>
        </w:rPr>
        <w:t>47</w:t>
      </w:r>
      <w:r w:rsidRPr="00935EA4">
        <w:rPr>
          <w:rFonts w:ascii="Times New Roman" w:eastAsia="宋体" w:hAnsi="宋体" w:cs="Times New Roman"/>
          <w:sz w:val="24"/>
          <w:szCs w:val="24"/>
        </w:rPr>
        <w:t>例心律失常和</w:t>
      </w:r>
      <w:r w:rsidRPr="00935EA4">
        <w:rPr>
          <w:rFonts w:ascii="Times New Roman" w:eastAsia="宋体" w:hAnsi="Times New Roman" w:cs="Times New Roman"/>
          <w:sz w:val="24"/>
          <w:szCs w:val="24"/>
        </w:rPr>
        <w:t>123</w:t>
      </w:r>
      <w:r w:rsidRPr="00935EA4">
        <w:rPr>
          <w:rFonts w:ascii="Times New Roman" w:eastAsia="宋体" w:hAnsi="宋体" w:cs="Times New Roman"/>
          <w:sz w:val="24"/>
          <w:szCs w:val="24"/>
        </w:rPr>
        <w:t>例睡眠障碍）入院。两组的临床特征如表</w:t>
      </w:r>
      <w:r w:rsidRPr="00935EA4">
        <w:rPr>
          <w:rFonts w:ascii="Times New Roman" w:eastAsia="宋体" w:hAnsi="Times New Roman" w:cs="Times New Roman"/>
          <w:sz w:val="24"/>
          <w:szCs w:val="24"/>
        </w:rPr>
        <w:t>1</w:t>
      </w:r>
      <w:r w:rsidRPr="00935EA4">
        <w:rPr>
          <w:rFonts w:ascii="Times New Roman" w:eastAsia="宋体" w:hAnsi="宋体" w:cs="Times New Roman"/>
          <w:sz w:val="24"/>
          <w:szCs w:val="24"/>
        </w:rPr>
        <w:t>所示。与非</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组相比，</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组的年龄、</w:t>
      </w:r>
      <w:r w:rsidR="00802831">
        <w:rPr>
          <w:rFonts w:ascii="Times New Roman" w:eastAsia="宋体" w:hAnsi="Times New Roman" w:cs="Times New Roman" w:hint="eastAsia"/>
          <w:sz w:val="24"/>
          <w:szCs w:val="24"/>
        </w:rPr>
        <w:t>收缩压</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HbA1c</w:t>
      </w:r>
      <w:r w:rsidRPr="00935EA4">
        <w:rPr>
          <w:rFonts w:ascii="Times New Roman" w:eastAsia="宋体" w:hAnsi="宋体" w:cs="Times New Roman"/>
          <w:sz w:val="24"/>
          <w:szCs w:val="24"/>
        </w:rPr>
        <w:t>、服用心血管药物的患者比例较高，而</w:t>
      </w:r>
      <w:proofErr w:type="spellStart"/>
      <w:r w:rsidRPr="00935EA4">
        <w:rPr>
          <w:rFonts w:ascii="Times New Roman" w:eastAsia="宋体" w:hAnsi="Times New Roman" w:cs="Times New Roman"/>
          <w:sz w:val="24"/>
          <w:szCs w:val="24"/>
        </w:rPr>
        <w:t>eGFR</w:t>
      </w:r>
      <w:proofErr w:type="spellEnd"/>
      <w:r w:rsidRPr="00935EA4">
        <w:rPr>
          <w:rFonts w:ascii="Times New Roman" w:eastAsia="宋体" w:hAnsi="宋体" w:cs="Times New Roman"/>
          <w:sz w:val="24"/>
          <w:szCs w:val="24"/>
        </w:rPr>
        <w:t>较低。</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组的</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水平高于非</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图</w:t>
      </w:r>
      <w:r w:rsidRPr="00935EA4">
        <w:rPr>
          <w:rFonts w:ascii="Times New Roman" w:eastAsia="宋体" w:hAnsi="Times New Roman" w:cs="Times New Roman"/>
          <w:sz w:val="24"/>
          <w:szCs w:val="24"/>
        </w:rPr>
        <w:t>2</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。然而在调整了年龄、性别、</w:t>
      </w:r>
      <w:r w:rsidR="00802831">
        <w:rPr>
          <w:rFonts w:ascii="Times New Roman" w:eastAsia="宋体" w:hAnsi="Times New Roman" w:cs="Times New Roman" w:hint="eastAsia"/>
          <w:sz w:val="24"/>
          <w:szCs w:val="24"/>
        </w:rPr>
        <w:t>收缩压</w:t>
      </w:r>
      <w:r w:rsidRPr="00935EA4">
        <w:rPr>
          <w:rFonts w:ascii="Times New Roman" w:eastAsia="宋体" w:hAnsi="宋体" w:cs="Times New Roman"/>
          <w:sz w:val="24"/>
          <w:szCs w:val="24"/>
        </w:rPr>
        <w:t>和服用高血压药物的患者比例后，</w:t>
      </w:r>
      <w:r w:rsidRPr="00935EA4">
        <w:rPr>
          <w:rFonts w:ascii="Times New Roman" w:eastAsia="宋体" w:hAnsi="Times New Roman" w:cs="Times New Roman"/>
          <w:sz w:val="24"/>
          <w:szCs w:val="24"/>
        </w:rPr>
        <w:t>CAG</w:t>
      </w:r>
      <w:r w:rsidR="00802831" w:rsidRPr="00935EA4">
        <w:rPr>
          <w:rFonts w:ascii="Times New Roman" w:eastAsia="宋体" w:hAnsi="宋体" w:cs="Times New Roman"/>
          <w:sz w:val="24"/>
          <w:szCs w:val="24"/>
        </w:rPr>
        <w:t>组</w:t>
      </w:r>
      <w:r w:rsidR="00802831">
        <w:rPr>
          <w:rFonts w:ascii="Times New Roman" w:eastAsia="宋体" w:hAnsi="宋体" w:cs="Times New Roman" w:hint="eastAsia"/>
          <w:sz w:val="24"/>
          <w:szCs w:val="24"/>
        </w:rPr>
        <w:t>仅</w:t>
      </w:r>
      <w:r w:rsidRPr="00935EA4">
        <w:rPr>
          <w:rFonts w:ascii="Times New Roman" w:eastAsia="宋体" w:hAnsi="Times New Roman" w:cs="Times New Roman"/>
          <w:sz w:val="24"/>
          <w:szCs w:val="24"/>
        </w:rPr>
        <w:t>AVI</w:t>
      </w:r>
      <w:r w:rsidR="00802831">
        <w:rPr>
          <w:rFonts w:ascii="Times New Roman" w:eastAsia="宋体" w:hAnsi="Times New Roman" w:cs="Times New Roman" w:hint="eastAsia"/>
          <w:sz w:val="24"/>
          <w:szCs w:val="24"/>
        </w:rPr>
        <w:t>值</w:t>
      </w:r>
      <w:r w:rsidRPr="00935EA4">
        <w:rPr>
          <w:rFonts w:ascii="Times New Roman" w:eastAsia="宋体" w:hAnsi="宋体" w:cs="Times New Roman"/>
          <w:sz w:val="24"/>
          <w:szCs w:val="24"/>
        </w:rPr>
        <w:t>较高</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图</w:t>
      </w:r>
      <w:r w:rsidRPr="00935EA4">
        <w:rPr>
          <w:rFonts w:ascii="Times New Roman" w:eastAsia="宋体" w:hAnsi="Times New Roman" w:cs="Times New Roman"/>
          <w:sz w:val="24"/>
          <w:szCs w:val="24"/>
        </w:rPr>
        <w:t>2</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。在</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w:t>
      </w:r>
      <w:r w:rsidRPr="00935EA4">
        <w:rPr>
          <w:rFonts w:ascii="Times New Roman" w:eastAsia="宋体" w:hAnsi="Times New Roman" w:cs="Times New Roman"/>
          <w:sz w:val="24"/>
          <w:szCs w:val="24"/>
        </w:rPr>
        <w:t>n</w:t>
      </w:r>
      <w:r w:rsidR="00935EA4">
        <w:rPr>
          <w:rFonts w:ascii="Times New Roman" w:eastAsia="宋体" w:hAnsi="Times New Roman" w:cs="Times New Roman"/>
          <w:sz w:val="24"/>
          <w:szCs w:val="24"/>
        </w:rPr>
        <w:t>=</w:t>
      </w:r>
      <w:r w:rsidRPr="00935EA4">
        <w:rPr>
          <w:rFonts w:ascii="Times New Roman" w:eastAsia="宋体" w:hAnsi="Times New Roman" w:cs="Times New Roman"/>
          <w:sz w:val="24"/>
          <w:szCs w:val="24"/>
        </w:rPr>
        <w:t>152</w:t>
      </w:r>
      <w:r w:rsidRPr="00935EA4">
        <w:rPr>
          <w:rFonts w:ascii="Times New Roman" w:eastAsia="宋体" w:hAnsi="宋体" w:cs="Times New Roman"/>
          <w:sz w:val="24"/>
          <w:szCs w:val="24"/>
        </w:rPr>
        <w:t>）中，不同严重程度的</w:t>
      </w:r>
      <w:r w:rsidR="00802831">
        <w:rPr>
          <w:rFonts w:ascii="Times New Roman" w:eastAsia="宋体" w:hAnsi="Times New Roman" w:cs="Times New Roman" w:hint="eastAsia"/>
          <w:sz w:val="24"/>
          <w:szCs w:val="24"/>
        </w:rPr>
        <w:t>冠状动脉疾病</w:t>
      </w:r>
      <w:r w:rsidRPr="00935EA4">
        <w:rPr>
          <w:rFonts w:ascii="Times New Roman" w:eastAsia="宋体" w:hAnsi="宋体" w:cs="Times New Roman"/>
          <w:sz w:val="24"/>
          <w:szCs w:val="24"/>
        </w:rPr>
        <w:t>患者（即无显著狭窄、单支血管狭窄、双血管狭窄和三支血管狭窄）的</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值相似（</w:t>
      </w:r>
      <w:r w:rsidR="00E30E77" w:rsidRPr="00935EA4">
        <w:rPr>
          <w:rFonts w:ascii="Times New Roman" w:eastAsia="宋体" w:hAnsi="宋体" w:cs="Times New Roman"/>
          <w:sz w:val="24"/>
          <w:szCs w:val="24"/>
        </w:rPr>
        <w:t>图</w:t>
      </w:r>
      <w:r w:rsidRPr="00935EA4">
        <w:rPr>
          <w:rFonts w:ascii="Times New Roman" w:eastAsia="宋体" w:hAnsi="Times New Roman" w:cs="Times New Roman"/>
          <w:sz w:val="24"/>
          <w:szCs w:val="24"/>
        </w:rPr>
        <w:t>3</w:t>
      </w:r>
      <w:r w:rsidRPr="00935EA4">
        <w:rPr>
          <w:rFonts w:ascii="Times New Roman" w:eastAsia="宋体" w:hAnsi="宋体" w:cs="Times New Roman"/>
          <w:sz w:val="24"/>
          <w:szCs w:val="24"/>
        </w:rPr>
        <w:t>）</w:t>
      </w:r>
    </w:p>
    <w:p w:rsidR="00E30E77" w:rsidRPr="00935EA4" w:rsidRDefault="00E30E77" w:rsidP="00E30E77">
      <w:pPr>
        <w:spacing w:after="0"/>
        <w:jc w:val="both"/>
        <w:rPr>
          <w:rFonts w:ascii="Times New Roman" w:eastAsia="宋体" w:hAnsi="Times New Roman" w:cs="Times New Roman"/>
          <w:sz w:val="21"/>
          <w:szCs w:val="21"/>
        </w:rPr>
      </w:pPr>
    </w:p>
    <w:p w:rsidR="005617A7" w:rsidRPr="00935EA4" w:rsidRDefault="005617A7" w:rsidP="005617A7">
      <w:pPr>
        <w:widowControl w:val="0"/>
        <w:autoSpaceDE w:val="0"/>
        <w:autoSpaceDN w:val="0"/>
        <w:snapToGrid/>
        <w:spacing w:after="0"/>
        <w:rPr>
          <w:rFonts w:ascii="Times New Roman" w:eastAsia="宋体" w:hAnsi="Times New Roman" w:cs="Times New Roman"/>
          <w:sz w:val="21"/>
          <w:szCs w:val="21"/>
        </w:rPr>
      </w:pPr>
      <w:r w:rsidRPr="00935EA4">
        <w:rPr>
          <w:rFonts w:ascii="Times New Roman" w:eastAsia="宋体" w:hAnsi="宋体" w:cs="Times New Roman"/>
          <w:sz w:val="21"/>
          <w:szCs w:val="21"/>
        </w:rPr>
        <w:t>表</w:t>
      </w:r>
      <w:r w:rsidRPr="00935EA4">
        <w:rPr>
          <w:rFonts w:ascii="Times New Roman" w:eastAsia="宋体" w:hAnsi="Times New Roman" w:cs="Times New Roman"/>
          <w:sz w:val="21"/>
          <w:szCs w:val="21"/>
        </w:rPr>
        <w:t xml:space="preserve">1 </w:t>
      </w:r>
      <w:r w:rsidRPr="00935EA4">
        <w:rPr>
          <w:rFonts w:ascii="Times New Roman" w:eastAsia="宋体" w:hAnsi="宋体" w:cs="Times New Roman"/>
          <w:sz w:val="21"/>
          <w:szCs w:val="21"/>
        </w:rPr>
        <w:t>冠状动脉造影患者和非冠状动脉造影患者的临床特征。</w:t>
      </w:r>
    </w:p>
    <w:p w:rsidR="005617A7" w:rsidRPr="00935EA4" w:rsidRDefault="005617A7" w:rsidP="005617A7">
      <w:pPr>
        <w:widowControl w:val="0"/>
        <w:autoSpaceDE w:val="0"/>
        <w:autoSpaceDN w:val="0"/>
        <w:snapToGrid/>
        <w:spacing w:after="0"/>
        <w:rPr>
          <w:rFonts w:ascii="Times New Roman" w:eastAsia="宋体" w:hAnsi="Times New Roman" w:cs="Times New Roman"/>
          <w:sz w:val="21"/>
          <w:szCs w:val="21"/>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0"/>
        <w:gridCol w:w="1774"/>
        <w:gridCol w:w="1774"/>
        <w:gridCol w:w="1234"/>
      </w:tblGrid>
      <w:tr w:rsidR="005617A7" w:rsidRPr="00935EA4" w:rsidTr="009F55E4">
        <w:trPr>
          <w:trHeight w:val="397"/>
        </w:trPr>
        <w:tc>
          <w:tcPr>
            <w:tcW w:w="2194"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1041"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CAG</w:t>
            </w:r>
          </w:p>
        </w:tc>
        <w:tc>
          <w:tcPr>
            <w:tcW w:w="1041" w:type="pct"/>
            <w:tcBorders>
              <w:top w:val="single" w:sz="4" w:space="0" w:color="auto"/>
              <w:bottom w:val="single" w:sz="4" w:space="0" w:color="auto"/>
            </w:tcBorders>
            <w:vAlign w:val="center"/>
          </w:tcPr>
          <w:p w:rsidR="005617A7" w:rsidRPr="00935EA4" w:rsidRDefault="00802831" w:rsidP="00802831">
            <w:pPr>
              <w:widowControl w:val="0"/>
              <w:autoSpaceDE w:val="0"/>
              <w:autoSpaceDN w:val="0"/>
              <w:jc w:val="center"/>
              <w:rPr>
                <w:rFonts w:ascii="Times New Roman" w:hAnsi="Times New Roman"/>
                <w:sz w:val="21"/>
                <w:szCs w:val="21"/>
              </w:rPr>
            </w:pPr>
            <w:r>
              <w:rPr>
                <w:rFonts w:ascii="Times New Roman" w:hAnsi="Times New Roman" w:hint="eastAsia"/>
                <w:sz w:val="21"/>
                <w:szCs w:val="21"/>
              </w:rPr>
              <w:t>非</w:t>
            </w:r>
            <w:r w:rsidRPr="00935EA4">
              <w:rPr>
                <w:rFonts w:ascii="Times New Roman" w:hAnsi="Times New Roman"/>
                <w:sz w:val="21"/>
                <w:szCs w:val="21"/>
              </w:rPr>
              <w:t>CAG</w:t>
            </w:r>
          </w:p>
        </w:tc>
        <w:tc>
          <w:tcPr>
            <w:tcW w:w="724"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r>
      <w:tr w:rsidR="005617A7" w:rsidRPr="00935EA4" w:rsidTr="009F55E4">
        <w:trPr>
          <w:trHeight w:val="397"/>
        </w:trPr>
        <w:tc>
          <w:tcPr>
            <w:tcW w:w="2194"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年龄（岁</w:t>
            </w:r>
            <w:r w:rsidR="00935EA4">
              <w:rPr>
                <w:rFonts w:ascii="Times New Roman" w:hAnsi="宋体"/>
                <w:sz w:val="21"/>
                <w:szCs w:val="21"/>
              </w:rPr>
              <w:t>）</w:t>
            </w:r>
          </w:p>
        </w:tc>
        <w:tc>
          <w:tcPr>
            <w:tcW w:w="1041"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68±10</w:t>
            </w:r>
          </w:p>
        </w:tc>
        <w:tc>
          <w:tcPr>
            <w:tcW w:w="1041"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53±14</w:t>
            </w:r>
          </w:p>
        </w:tc>
        <w:tc>
          <w:tcPr>
            <w:tcW w:w="724"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vAlign w:val="center"/>
          </w:tcPr>
          <w:p w:rsidR="005617A7" w:rsidRPr="00935EA4" w:rsidRDefault="005617A7" w:rsidP="001E6939">
            <w:pPr>
              <w:widowControl w:val="0"/>
              <w:autoSpaceDE w:val="0"/>
              <w:autoSpaceDN w:val="0"/>
              <w:jc w:val="both"/>
              <w:rPr>
                <w:rFonts w:ascii="Times New Roman" w:hAnsi="Times New Roman"/>
                <w:sz w:val="21"/>
                <w:szCs w:val="21"/>
              </w:rPr>
            </w:pPr>
            <w:r w:rsidRPr="00935EA4">
              <w:rPr>
                <w:rFonts w:ascii="Times New Roman" w:hAnsi="宋体"/>
                <w:sz w:val="21"/>
                <w:szCs w:val="21"/>
              </w:rPr>
              <w:t>性别</w:t>
            </w:r>
            <w:r w:rsidR="00935EA4">
              <w:rPr>
                <w:rFonts w:ascii="Times New Roman" w:hAnsi="Times New Roman"/>
                <w:sz w:val="21"/>
                <w:szCs w:val="21"/>
              </w:rPr>
              <w:t>（</w:t>
            </w:r>
            <w:r w:rsidRPr="00935EA4">
              <w:rPr>
                <w:rFonts w:ascii="Times New Roman" w:hAnsi="宋体"/>
                <w:sz w:val="21"/>
                <w:szCs w:val="21"/>
              </w:rPr>
              <w:t>男</w:t>
            </w:r>
            <w:r w:rsidRPr="00935EA4">
              <w:rPr>
                <w:rFonts w:ascii="Times New Roman" w:hAnsi="Times New Roman"/>
                <w:sz w:val="21"/>
                <w:szCs w:val="21"/>
              </w:rPr>
              <w:t>/</w:t>
            </w:r>
            <w:r w:rsidRPr="00935EA4">
              <w:rPr>
                <w:rFonts w:ascii="Times New Roman" w:hAnsi="宋体"/>
                <w:sz w:val="21"/>
                <w:szCs w:val="21"/>
              </w:rPr>
              <w:t>女</w:t>
            </w:r>
            <w:r w:rsidR="001E6939">
              <w:rPr>
                <w:rFonts w:ascii="Times New Roman" w:hAnsi="宋体" w:hint="eastAsia"/>
                <w:sz w:val="21"/>
                <w:szCs w:val="21"/>
              </w:rPr>
              <w:t>，</w:t>
            </w:r>
            <w:r w:rsidRPr="00935EA4">
              <w:rPr>
                <w:rFonts w:ascii="Times New Roman" w:hAnsi="Times New Roman"/>
                <w:sz w:val="21"/>
                <w:szCs w:val="21"/>
              </w:rPr>
              <w:t>%</w:t>
            </w:r>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112/40</w:t>
            </w:r>
            <w:r w:rsidR="00935EA4" w:rsidRPr="00935EA4">
              <w:rPr>
                <w:rFonts w:ascii="Times New Roman" w:hAnsi="宋体"/>
                <w:sz w:val="21"/>
                <w:szCs w:val="21"/>
              </w:rPr>
              <w:t>（</w:t>
            </w:r>
            <w:r w:rsidRPr="00935EA4">
              <w:rPr>
                <w:rFonts w:ascii="Times New Roman" w:hAnsi="Times New Roman"/>
                <w:sz w:val="21"/>
                <w:szCs w:val="21"/>
              </w:rPr>
              <w:t>73</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136/34</w:t>
            </w:r>
            <w:r w:rsidR="00935EA4" w:rsidRPr="00935EA4">
              <w:rPr>
                <w:rFonts w:ascii="Times New Roman" w:hAnsi="宋体"/>
                <w:sz w:val="21"/>
                <w:szCs w:val="21"/>
              </w:rPr>
              <w:t>（</w:t>
            </w:r>
            <w:r w:rsidRPr="00935EA4">
              <w:rPr>
                <w:rFonts w:ascii="Times New Roman" w:hAnsi="Times New Roman"/>
                <w:sz w:val="21"/>
                <w:szCs w:val="21"/>
              </w:rPr>
              <w:t>80</w:t>
            </w:r>
            <w:r w:rsidR="00935EA4" w:rsidRPr="00935EA4">
              <w:rPr>
                <w:rFonts w:ascii="Times New Roman" w:hAnsi="宋体"/>
                <w:sz w:val="21"/>
                <w:szCs w:val="21"/>
              </w:rPr>
              <w:t>）</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0.182</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身高</w:t>
            </w:r>
            <w:r w:rsidR="00935EA4">
              <w:rPr>
                <w:rFonts w:ascii="Times New Roman" w:hAnsi="Times New Roman"/>
                <w:sz w:val="21"/>
                <w:szCs w:val="21"/>
              </w:rPr>
              <w:t>（</w:t>
            </w:r>
            <w:r w:rsidRPr="00935EA4">
              <w:rPr>
                <w:rFonts w:ascii="Times New Roman" w:hAnsi="Times New Roman"/>
                <w:sz w:val="21"/>
                <w:szCs w:val="21"/>
              </w:rPr>
              <w:t>cm</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162±10</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168±8</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 xml:space="preserve">BMI </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24.5±4.4</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26.2±4.9</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0.003</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当前吸烟</w:t>
            </w:r>
            <w:r w:rsidR="00935EA4">
              <w:rPr>
                <w:rFonts w:ascii="Times New Roman" w:hAnsi="Times New Roman"/>
                <w:sz w:val="21"/>
                <w:szCs w:val="21"/>
              </w:rPr>
              <w:t>（</w:t>
            </w:r>
            <w:r w:rsidRPr="00935EA4">
              <w:rPr>
                <w:rFonts w:ascii="Times New Roman" w:hAnsi="Times New Roman"/>
                <w:sz w:val="21"/>
                <w:szCs w:val="21"/>
              </w:rPr>
              <w:t>%</w:t>
            </w:r>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21</w:t>
            </w:r>
            <w:r w:rsidR="00935EA4" w:rsidRPr="00935EA4">
              <w:rPr>
                <w:rFonts w:ascii="Times New Roman" w:hAnsi="宋体"/>
                <w:sz w:val="21"/>
                <w:szCs w:val="21"/>
              </w:rPr>
              <w:t>（</w:t>
            </w:r>
            <w:r w:rsidRPr="00935EA4">
              <w:rPr>
                <w:rFonts w:ascii="Times New Roman" w:hAnsi="Times New Roman"/>
                <w:sz w:val="21"/>
                <w:szCs w:val="21"/>
              </w:rPr>
              <w:t>14</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30</w:t>
            </w:r>
            <w:r w:rsidR="00935EA4" w:rsidRPr="00935EA4">
              <w:rPr>
                <w:rFonts w:ascii="Times New Roman" w:hAnsi="宋体"/>
                <w:sz w:val="21"/>
                <w:szCs w:val="21"/>
              </w:rPr>
              <w:t>（</w:t>
            </w:r>
            <w:r w:rsidRPr="00935EA4">
              <w:rPr>
                <w:rFonts w:ascii="Times New Roman" w:hAnsi="Times New Roman"/>
                <w:sz w:val="21"/>
                <w:szCs w:val="21"/>
              </w:rPr>
              <w:t>17</w:t>
            </w:r>
            <w:r w:rsidR="00935EA4" w:rsidRPr="00935EA4">
              <w:rPr>
                <w:rFonts w:ascii="Times New Roman" w:hAnsi="宋体"/>
                <w:sz w:val="21"/>
                <w:szCs w:val="21"/>
              </w:rPr>
              <w:t>）</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0.349</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收缩压</w:t>
            </w:r>
            <w:r w:rsidR="00935EA4">
              <w:rPr>
                <w:rFonts w:ascii="Times New Roman" w:hAnsi="Times New Roman"/>
                <w:sz w:val="21"/>
                <w:szCs w:val="21"/>
              </w:rPr>
              <w:t>（</w:t>
            </w:r>
            <w:r w:rsidRPr="00935EA4">
              <w:rPr>
                <w:rFonts w:ascii="Times New Roman" w:hAnsi="Times New Roman"/>
                <w:sz w:val="21"/>
                <w:szCs w:val="21"/>
              </w:rPr>
              <w:t>mmHg</w:t>
            </w:r>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130±18</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126±15</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0.020</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舒张压</w:t>
            </w:r>
            <w:r w:rsidR="00935EA4">
              <w:rPr>
                <w:rFonts w:ascii="Times New Roman" w:hAnsi="Times New Roman"/>
                <w:sz w:val="21"/>
                <w:szCs w:val="21"/>
              </w:rPr>
              <w:t>（</w:t>
            </w:r>
            <w:r w:rsidRPr="00935EA4">
              <w:rPr>
                <w:rFonts w:ascii="Times New Roman" w:hAnsi="Times New Roman"/>
                <w:sz w:val="21"/>
                <w:szCs w:val="21"/>
              </w:rPr>
              <w:t>mmHg</w:t>
            </w:r>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70±10</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76±12</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心率</w:t>
            </w:r>
            <w:r w:rsidR="00935EA4">
              <w:rPr>
                <w:rFonts w:ascii="Times New Roman" w:hAnsi="Times New Roman"/>
                <w:sz w:val="21"/>
                <w:szCs w:val="21"/>
              </w:rPr>
              <w:t>（</w:t>
            </w:r>
            <w:r w:rsidRPr="00935EA4">
              <w:rPr>
                <w:rFonts w:ascii="Times New Roman" w:hAnsi="Times New Roman"/>
                <w:sz w:val="21"/>
                <w:szCs w:val="21"/>
              </w:rPr>
              <w:t>beats/min</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67±11</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71±15</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0.008</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HDL</w:t>
            </w:r>
            <w:r w:rsidR="00935EA4">
              <w:rPr>
                <w:rFonts w:ascii="Times New Roman" w:hAnsi="Times New Roman"/>
                <w:sz w:val="21"/>
                <w:szCs w:val="21"/>
              </w:rPr>
              <w:t>（</w:t>
            </w:r>
            <w:r w:rsidRPr="00935EA4">
              <w:rPr>
                <w:rFonts w:ascii="Times New Roman" w:hAnsi="Times New Roman"/>
                <w:sz w:val="21"/>
                <w:szCs w:val="21"/>
              </w:rPr>
              <w:t>mg/</w:t>
            </w:r>
            <w:proofErr w:type="spellStart"/>
            <w:r w:rsidRPr="00935EA4">
              <w:rPr>
                <w:rFonts w:ascii="Times New Roman" w:hAnsi="Times New Roman"/>
                <w:sz w:val="21"/>
                <w:szCs w:val="21"/>
              </w:rPr>
              <w:t>dL</w:t>
            </w:r>
            <w:proofErr w:type="spellEnd"/>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49±14</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53±20</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0.088</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甘油三脂</w:t>
            </w:r>
            <w:r w:rsidR="00935EA4">
              <w:rPr>
                <w:rFonts w:ascii="Times New Roman" w:hAnsi="Times New Roman"/>
                <w:sz w:val="21"/>
                <w:szCs w:val="21"/>
              </w:rPr>
              <w:t>（</w:t>
            </w:r>
            <w:r w:rsidRPr="00935EA4">
              <w:rPr>
                <w:rFonts w:ascii="Times New Roman" w:hAnsi="Times New Roman"/>
                <w:sz w:val="21"/>
                <w:szCs w:val="21"/>
              </w:rPr>
              <w:t>mg/</w:t>
            </w:r>
            <w:proofErr w:type="spellStart"/>
            <w:r w:rsidRPr="00935EA4">
              <w:rPr>
                <w:rFonts w:ascii="Times New Roman" w:hAnsi="Times New Roman"/>
                <w:sz w:val="21"/>
                <w:szCs w:val="21"/>
              </w:rPr>
              <w:t>dL</w:t>
            </w:r>
            <w:proofErr w:type="spellEnd"/>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162±110</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150±77</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0.322</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LDL</w:t>
            </w:r>
            <w:r w:rsidR="00935EA4">
              <w:rPr>
                <w:rFonts w:ascii="Times New Roman" w:hAnsi="Times New Roman"/>
                <w:sz w:val="21"/>
                <w:szCs w:val="21"/>
              </w:rPr>
              <w:t>（</w:t>
            </w:r>
            <w:r w:rsidRPr="00935EA4">
              <w:rPr>
                <w:rFonts w:ascii="Times New Roman" w:hAnsi="Times New Roman"/>
                <w:sz w:val="21"/>
                <w:szCs w:val="21"/>
              </w:rPr>
              <w:t>mg/</w:t>
            </w:r>
            <w:proofErr w:type="spellStart"/>
            <w:r w:rsidRPr="00935EA4">
              <w:rPr>
                <w:rFonts w:ascii="Times New Roman" w:hAnsi="Times New Roman"/>
                <w:sz w:val="21"/>
                <w:szCs w:val="21"/>
              </w:rPr>
              <w:t>dL</w:t>
            </w:r>
            <w:proofErr w:type="spellEnd"/>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98±25</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117±27</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lastRenderedPageBreak/>
              <w:t>HbA1c</w:t>
            </w:r>
            <w:r w:rsidR="00935EA4">
              <w:rPr>
                <w:rFonts w:ascii="Times New Roman" w:hAnsi="Times New Roman"/>
                <w:sz w:val="21"/>
                <w:szCs w:val="21"/>
              </w:rPr>
              <w:t>（</w:t>
            </w:r>
            <w:r w:rsidRPr="00935EA4">
              <w:rPr>
                <w:rFonts w:ascii="Times New Roman" w:hAnsi="Times New Roman"/>
                <w:sz w:val="21"/>
                <w:szCs w:val="21"/>
              </w:rPr>
              <w:t>%</w:t>
            </w:r>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5.8±0.8</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5.4±0.5</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肌酐</w:t>
            </w:r>
            <w:r w:rsidR="00935EA4">
              <w:rPr>
                <w:rFonts w:ascii="Times New Roman" w:hAnsi="Times New Roman"/>
                <w:sz w:val="21"/>
                <w:szCs w:val="21"/>
              </w:rPr>
              <w:t>（</w:t>
            </w:r>
            <w:r w:rsidRPr="00935EA4">
              <w:rPr>
                <w:rFonts w:ascii="Times New Roman" w:hAnsi="Times New Roman"/>
                <w:sz w:val="21"/>
                <w:szCs w:val="21"/>
              </w:rPr>
              <w:t>mg/</w:t>
            </w:r>
            <w:proofErr w:type="spellStart"/>
            <w:r w:rsidRPr="00935EA4">
              <w:rPr>
                <w:rFonts w:ascii="Times New Roman" w:hAnsi="Times New Roman"/>
                <w:sz w:val="21"/>
                <w:szCs w:val="21"/>
              </w:rPr>
              <w:t>dL</w:t>
            </w:r>
            <w:proofErr w:type="spellEnd"/>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0.9±0.4</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0.9±1.0</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0.753</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eGFR</w:t>
            </w:r>
            <w:proofErr w:type="spellEnd"/>
            <w:r w:rsidR="00935EA4">
              <w:rPr>
                <w:rFonts w:ascii="Times New Roman" w:hAnsi="Times New Roman"/>
                <w:sz w:val="21"/>
                <w:szCs w:val="21"/>
              </w:rPr>
              <w:t>（</w:t>
            </w:r>
            <w:r w:rsidRPr="00935EA4">
              <w:rPr>
                <w:rFonts w:ascii="Times New Roman" w:hAnsi="Times New Roman"/>
                <w:sz w:val="21"/>
                <w:szCs w:val="21"/>
              </w:rPr>
              <w:t>mL/min/1.73 cm</w:t>
            </w:r>
            <w:r w:rsidRPr="00935EA4">
              <w:rPr>
                <w:rFonts w:ascii="Times New Roman" w:hAnsi="Times New Roman"/>
                <w:sz w:val="21"/>
                <w:szCs w:val="21"/>
                <w:vertAlign w:val="superscript"/>
              </w:rPr>
              <w:t>2</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63±18</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72±16</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0.004</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服用降压药物，</w:t>
            </w:r>
            <w:r w:rsidRPr="00935EA4">
              <w:rPr>
                <w:rFonts w:ascii="Times New Roman" w:hAnsi="Times New Roman"/>
                <w:sz w:val="21"/>
                <w:szCs w:val="21"/>
              </w:rPr>
              <w:t>n</w:t>
            </w:r>
            <w:r w:rsidR="00935EA4">
              <w:rPr>
                <w:rFonts w:ascii="Times New Roman" w:hAnsi="Times New Roman"/>
                <w:sz w:val="21"/>
                <w:szCs w:val="21"/>
              </w:rPr>
              <w:t>（</w:t>
            </w:r>
            <w:r w:rsidRPr="00935EA4">
              <w:rPr>
                <w:rFonts w:ascii="Times New Roman" w:hAnsi="Times New Roman"/>
                <w:sz w:val="21"/>
                <w:szCs w:val="21"/>
              </w:rPr>
              <w:t>%</w:t>
            </w:r>
            <w:r w:rsid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108</w:t>
            </w:r>
            <w:r w:rsidR="00935EA4" w:rsidRPr="00935EA4">
              <w:rPr>
                <w:rFonts w:ascii="Times New Roman" w:hAnsi="宋体"/>
                <w:sz w:val="21"/>
                <w:szCs w:val="21"/>
              </w:rPr>
              <w:t>（</w:t>
            </w:r>
            <w:r w:rsidRPr="00935EA4">
              <w:rPr>
                <w:rFonts w:ascii="Times New Roman" w:hAnsi="Times New Roman"/>
                <w:sz w:val="21"/>
                <w:szCs w:val="21"/>
              </w:rPr>
              <w:t>71</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73</w:t>
            </w:r>
            <w:r w:rsidR="00935EA4" w:rsidRPr="00935EA4">
              <w:rPr>
                <w:rFonts w:ascii="Times New Roman" w:hAnsi="宋体"/>
                <w:sz w:val="21"/>
                <w:szCs w:val="21"/>
              </w:rPr>
              <w:t>（</w:t>
            </w:r>
            <w:r w:rsidRPr="00935EA4">
              <w:rPr>
                <w:rFonts w:ascii="Times New Roman" w:hAnsi="Times New Roman"/>
                <w:sz w:val="21"/>
                <w:szCs w:val="21"/>
              </w:rPr>
              <w:t>43</w:t>
            </w:r>
            <w:r w:rsidR="00935EA4" w:rsidRPr="00935EA4">
              <w:rPr>
                <w:rFonts w:ascii="Times New Roman" w:hAnsi="宋体"/>
                <w:sz w:val="21"/>
                <w:szCs w:val="21"/>
              </w:rPr>
              <w:t>）</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服用降糖药物，</w:t>
            </w:r>
            <w:r w:rsidRPr="00935EA4">
              <w:rPr>
                <w:rFonts w:ascii="Times New Roman" w:hAnsi="Times New Roman"/>
                <w:sz w:val="21"/>
                <w:szCs w:val="21"/>
              </w:rPr>
              <w:t>n</w:t>
            </w:r>
            <w:r w:rsidR="00935EA4">
              <w:rPr>
                <w:rFonts w:ascii="Times New Roman" w:hAnsi="Times New Roman"/>
                <w:sz w:val="21"/>
                <w:szCs w:val="21"/>
              </w:rPr>
              <w:t>（</w:t>
            </w:r>
            <w:r w:rsidRPr="00935EA4">
              <w:rPr>
                <w:rFonts w:ascii="Times New Roman" w:hAnsi="Times New Roman"/>
                <w:sz w:val="21"/>
                <w:szCs w:val="21"/>
              </w:rPr>
              <w:t>%</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52</w:t>
            </w:r>
            <w:r w:rsidR="00935EA4" w:rsidRPr="00935EA4">
              <w:rPr>
                <w:rFonts w:ascii="Times New Roman" w:hAnsi="宋体"/>
                <w:sz w:val="21"/>
                <w:szCs w:val="21"/>
              </w:rPr>
              <w:t>（</w:t>
            </w:r>
            <w:r w:rsidRPr="00935EA4">
              <w:rPr>
                <w:rFonts w:ascii="Times New Roman" w:hAnsi="Times New Roman"/>
                <w:sz w:val="21"/>
                <w:szCs w:val="21"/>
              </w:rPr>
              <w:t>34</w:t>
            </w:r>
            <w:r w:rsidR="00935EA4" w:rsidRPr="00935EA4">
              <w:rPr>
                <w:rFonts w:ascii="Times New Roman" w:hAnsi="宋体"/>
                <w:sz w:val="21"/>
                <w:szCs w:val="21"/>
              </w:rPr>
              <w:t>）</w:t>
            </w:r>
          </w:p>
        </w:tc>
        <w:tc>
          <w:tcPr>
            <w:tcW w:w="104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15</w:t>
            </w:r>
            <w:r w:rsidR="00935EA4" w:rsidRPr="00935EA4">
              <w:rPr>
                <w:rFonts w:ascii="Times New Roman" w:hAnsi="宋体"/>
                <w:sz w:val="21"/>
                <w:szCs w:val="21"/>
              </w:rPr>
              <w:t>（</w:t>
            </w:r>
            <w:r w:rsidRPr="00935EA4">
              <w:rPr>
                <w:rFonts w:ascii="Times New Roman" w:hAnsi="Times New Roman"/>
                <w:sz w:val="21"/>
                <w:szCs w:val="21"/>
              </w:rPr>
              <w:t>9</w:t>
            </w:r>
            <w:r w:rsidR="00935EA4" w:rsidRPr="00935EA4">
              <w:rPr>
                <w:rFonts w:ascii="Times New Roman" w:hAnsi="宋体"/>
                <w:sz w:val="21"/>
                <w:szCs w:val="21"/>
              </w:rPr>
              <w:t>）</w:t>
            </w:r>
          </w:p>
        </w:tc>
        <w:tc>
          <w:tcPr>
            <w:tcW w:w="724"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97"/>
        </w:trPr>
        <w:tc>
          <w:tcPr>
            <w:tcW w:w="2194" w:type="pct"/>
            <w:tcBorders>
              <w:bottom w:val="single" w:sz="4" w:space="0" w:color="auto"/>
            </w:tcBorders>
            <w:vAlign w:val="center"/>
          </w:tcPr>
          <w:p w:rsidR="005617A7" w:rsidRPr="00935EA4" w:rsidRDefault="005617A7" w:rsidP="00802831">
            <w:pPr>
              <w:jc w:val="both"/>
              <w:rPr>
                <w:rFonts w:ascii="Times New Roman" w:hAnsi="Times New Roman"/>
                <w:sz w:val="21"/>
                <w:szCs w:val="21"/>
              </w:rPr>
            </w:pPr>
            <w:r w:rsidRPr="00935EA4">
              <w:rPr>
                <w:rFonts w:ascii="Times New Roman" w:hAnsi="宋体"/>
                <w:sz w:val="21"/>
                <w:szCs w:val="21"/>
              </w:rPr>
              <w:t>服用调脂药物，</w:t>
            </w:r>
            <w:r w:rsidRPr="00935EA4">
              <w:rPr>
                <w:rFonts w:ascii="Times New Roman" w:hAnsi="Times New Roman"/>
                <w:sz w:val="21"/>
                <w:szCs w:val="21"/>
              </w:rPr>
              <w:t>n</w:t>
            </w:r>
            <w:r w:rsidR="00935EA4">
              <w:rPr>
                <w:rFonts w:ascii="Times New Roman" w:hAnsi="Times New Roman"/>
                <w:sz w:val="21"/>
                <w:szCs w:val="21"/>
              </w:rPr>
              <w:t>（</w:t>
            </w:r>
            <w:r w:rsidRPr="00935EA4">
              <w:rPr>
                <w:rFonts w:ascii="Times New Roman" w:hAnsi="Times New Roman"/>
                <w:sz w:val="21"/>
                <w:szCs w:val="21"/>
              </w:rPr>
              <w:t>%</w:t>
            </w:r>
            <w:r w:rsidR="00935EA4" w:rsidRPr="00935EA4">
              <w:rPr>
                <w:rFonts w:ascii="Times New Roman" w:hAnsi="宋体"/>
                <w:sz w:val="21"/>
                <w:szCs w:val="21"/>
              </w:rPr>
              <w:t>）</w:t>
            </w:r>
          </w:p>
        </w:tc>
        <w:tc>
          <w:tcPr>
            <w:tcW w:w="1041" w:type="pct"/>
            <w:tcBorders>
              <w:bottom w:val="single" w:sz="4" w:space="0" w:color="auto"/>
            </w:tcBorders>
            <w:vAlign w:val="center"/>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93</w:t>
            </w:r>
            <w:r w:rsidR="00935EA4" w:rsidRPr="00935EA4">
              <w:rPr>
                <w:rFonts w:ascii="Times New Roman" w:hAnsi="宋体"/>
                <w:sz w:val="21"/>
                <w:szCs w:val="21"/>
              </w:rPr>
              <w:t>（</w:t>
            </w:r>
            <w:r w:rsidRPr="00935EA4">
              <w:rPr>
                <w:rFonts w:ascii="Times New Roman" w:hAnsi="Times New Roman"/>
                <w:sz w:val="21"/>
                <w:szCs w:val="21"/>
              </w:rPr>
              <w:t>61</w:t>
            </w:r>
            <w:r w:rsidR="00935EA4" w:rsidRPr="00935EA4">
              <w:rPr>
                <w:rFonts w:ascii="Times New Roman" w:hAnsi="宋体"/>
                <w:sz w:val="21"/>
                <w:szCs w:val="21"/>
              </w:rPr>
              <w:t>）</w:t>
            </w:r>
          </w:p>
        </w:tc>
        <w:tc>
          <w:tcPr>
            <w:tcW w:w="1041" w:type="pct"/>
            <w:tcBorders>
              <w:bottom w:val="single" w:sz="4" w:space="0" w:color="auto"/>
            </w:tcBorders>
            <w:vAlign w:val="center"/>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88</w:t>
            </w:r>
            <w:r w:rsidR="00935EA4" w:rsidRPr="00935EA4">
              <w:rPr>
                <w:rFonts w:ascii="Times New Roman" w:hAnsi="宋体"/>
                <w:sz w:val="21"/>
                <w:szCs w:val="21"/>
              </w:rPr>
              <w:t>（</w:t>
            </w:r>
            <w:r w:rsidRPr="00935EA4">
              <w:rPr>
                <w:rFonts w:ascii="Times New Roman" w:hAnsi="Times New Roman"/>
                <w:sz w:val="21"/>
                <w:szCs w:val="21"/>
              </w:rPr>
              <w:t>52</w:t>
            </w:r>
            <w:r w:rsidR="00935EA4" w:rsidRPr="00935EA4">
              <w:rPr>
                <w:rFonts w:ascii="Times New Roman" w:hAnsi="宋体"/>
                <w:sz w:val="21"/>
                <w:szCs w:val="21"/>
              </w:rPr>
              <w:t>）</w:t>
            </w:r>
          </w:p>
        </w:tc>
        <w:tc>
          <w:tcPr>
            <w:tcW w:w="724" w:type="pct"/>
            <w:tcBorders>
              <w:bottom w:val="single" w:sz="4" w:space="0" w:color="auto"/>
            </w:tcBorders>
            <w:vAlign w:val="center"/>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0.089</w:t>
            </w:r>
          </w:p>
        </w:tc>
      </w:tr>
    </w:tbl>
    <w:p w:rsidR="005617A7" w:rsidRPr="00935EA4" w:rsidRDefault="005617A7" w:rsidP="005617A7">
      <w:pPr>
        <w:widowControl w:val="0"/>
        <w:autoSpaceDE w:val="0"/>
        <w:autoSpaceDN w:val="0"/>
        <w:snapToGrid/>
        <w:spacing w:after="0"/>
        <w:rPr>
          <w:rFonts w:ascii="Times New Roman" w:eastAsia="宋体" w:hAnsi="Times New Roman" w:cs="Times New Roman"/>
          <w:sz w:val="21"/>
          <w:szCs w:val="21"/>
        </w:rPr>
      </w:pPr>
      <w:r w:rsidRPr="00935EA4">
        <w:rPr>
          <w:rFonts w:ascii="Times New Roman" w:eastAsia="宋体" w:hAnsi="Times New Roman" w:cs="Times New Roman"/>
          <w:sz w:val="21"/>
          <w:szCs w:val="21"/>
        </w:rPr>
        <w:t>CAG</w:t>
      </w:r>
      <w:r w:rsidRPr="00935EA4">
        <w:rPr>
          <w:rFonts w:ascii="Times New Roman" w:eastAsia="宋体" w:hAnsi="宋体" w:cs="Times New Roman"/>
          <w:sz w:val="21"/>
          <w:szCs w:val="21"/>
        </w:rPr>
        <w:t>，因冠状动脉造影入院的患者；</w:t>
      </w:r>
      <w:r w:rsidR="00802831">
        <w:rPr>
          <w:rFonts w:ascii="Times New Roman" w:eastAsia="宋体" w:hAnsi="Times New Roman" w:cs="Times New Roman" w:hint="eastAsia"/>
          <w:sz w:val="21"/>
          <w:szCs w:val="21"/>
        </w:rPr>
        <w:t>非</w:t>
      </w:r>
      <w:r w:rsidR="00802831" w:rsidRPr="00935EA4">
        <w:rPr>
          <w:rFonts w:ascii="Times New Roman" w:eastAsia="宋体" w:hAnsi="Times New Roman" w:cs="Times New Roman"/>
          <w:sz w:val="21"/>
          <w:szCs w:val="21"/>
        </w:rPr>
        <w:t>GAG</w:t>
      </w:r>
      <w:r w:rsidRPr="00935EA4">
        <w:rPr>
          <w:rFonts w:ascii="Times New Roman" w:eastAsia="宋体" w:hAnsi="宋体" w:cs="Times New Roman"/>
          <w:sz w:val="21"/>
          <w:szCs w:val="21"/>
        </w:rPr>
        <w:t>，因冠状动脉造影以外入院的患者</w:t>
      </w:r>
      <w:r w:rsidR="00935EA4">
        <w:rPr>
          <w:rFonts w:ascii="Times New Roman" w:eastAsia="宋体" w:hAnsi="宋体" w:cs="Times New Roman"/>
          <w:sz w:val="21"/>
          <w:szCs w:val="21"/>
        </w:rPr>
        <w:t>；</w:t>
      </w:r>
      <w:r w:rsidRPr="00935EA4">
        <w:rPr>
          <w:rFonts w:ascii="Times New Roman" w:eastAsia="宋体" w:hAnsi="Times New Roman" w:cs="Times New Roman"/>
          <w:sz w:val="21"/>
          <w:szCs w:val="21"/>
        </w:rPr>
        <w:t>BMI</w:t>
      </w:r>
      <w:r w:rsidRPr="00935EA4">
        <w:rPr>
          <w:rFonts w:ascii="Times New Roman" w:eastAsia="宋体" w:hAnsi="宋体" w:cs="Times New Roman"/>
          <w:sz w:val="21"/>
          <w:szCs w:val="21"/>
        </w:rPr>
        <w:t>，体重指数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HDL</w:t>
      </w:r>
      <w:r w:rsidRPr="00935EA4">
        <w:rPr>
          <w:rFonts w:ascii="Times New Roman" w:eastAsia="宋体" w:hAnsi="宋体" w:cs="Times New Roman"/>
          <w:sz w:val="21"/>
          <w:szCs w:val="21"/>
        </w:rPr>
        <w:t>，血清高密度脂蛋白胆固醇</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LDL</w:t>
      </w:r>
      <w:r w:rsidRPr="00935EA4">
        <w:rPr>
          <w:rFonts w:ascii="Times New Roman" w:eastAsia="宋体" w:hAnsi="宋体" w:cs="Times New Roman"/>
          <w:sz w:val="21"/>
          <w:szCs w:val="21"/>
        </w:rPr>
        <w:t>，低密度脂蛋白胆固醇</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HbA1c</w:t>
      </w:r>
      <w:r w:rsidRPr="00935EA4">
        <w:rPr>
          <w:rFonts w:ascii="Times New Roman" w:eastAsia="宋体" w:hAnsi="宋体" w:cs="Times New Roman"/>
          <w:sz w:val="21"/>
          <w:szCs w:val="21"/>
        </w:rPr>
        <w:t>，糖化血红蛋白</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eGFR</w:t>
      </w:r>
      <w:proofErr w:type="spellEnd"/>
      <w:r w:rsidRPr="00935EA4">
        <w:rPr>
          <w:rFonts w:ascii="Times New Roman" w:eastAsia="宋体" w:hAnsi="宋体" w:cs="Times New Roman"/>
          <w:sz w:val="21"/>
          <w:szCs w:val="21"/>
        </w:rPr>
        <w:t>，估计的肾小球滤过率。</w:t>
      </w:r>
    </w:p>
    <w:p w:rsidR="005617A7" w:rsidRPr="00935EA4" w:rsidRDefault="005617A7" w:rsidP="005617A7">
      <w:pPr>
        <w:widowControl w:val="0"/>
        <w:autoSpaceDE w:val="0"/>
        <w:autoSpaceDN w:val="0"/>
        <w:snapToGrid/>
        <w:spacing w:after="0"/>
        <w:rPr>
          <w:rFonts w:ascii="Times New Roman" w:eastAsia="宋体" w:hAnsi="Times New Roman" w:cs="Times New Roman"/>
          <w:sz w:val="21"/>
          <w:szCs w:val="21"/>
        </w:rPr>
      </w:pP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宋体" w:cs="Times New Roman"/>
          <w:sz w:val="21"/>
          <w:szCs w:val="21"/>
        </w:rPr>
        <w:t>图</w:t>
      </w:r>
      <w:r w:rsidRPr="00935EA4">
        <w:rPr>
          <w:rFonts w:ascii="Times New Roman" w:eastAsia="宋体" w:hAnsi="Times New Roman" w:cs="Times New Roman"/>
          <w:sz w:val="21"/>
          <w:szCs w:val="21"/>
        </w:rPr>
        <w:t>2</w:t>
      </w: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Times New Roman" w:cs="Times New Roman"/>
          <w:noProof/>
          <w:sz w:val="21"/>
          <w:szCs w:val="21"/>
        </w:rPr>
        <w:drawing>
          <wp:inline distT="0" distB="0" distL="0" distR="0">
            <wp:extent cx="5274310" cy="3429000"/>
            <wp:effectExtent l="19050" t="0" r="2540" b="0"/>
            <wp:docPr id="2" name="图片 1" descr="1-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2.jpg"/>
                    <pic:cNvPicPr/>
                  </pic:nvPicPr>
                  <pic:blipFill>
                    <a:blip r:embed="rId7" cstate="print"/>
                    <a:stretch>
                      <a:fillRect/>
                    </a:stretch>
                  </pic:blipFill>
                  <pic:spPr>
                    <a:xfrm>
                      <a:off x="0" y="0"/>
                      <a:ext cx="5274310" cy="3429000"/>
                    </a:xfrm>
                    <a:prstGeom prst="rect">
                      <a:avLst/>
                    </a:prstGeom>
                  </pic:spPr>
                </pic:pic>
              </a:graphicData>
            </a:graphic>
          </wp:inline>
        </w:drawing>
      </w: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宋体" w:cs="Times New Roman"/>
          <w:sz w:val="21"/>
          <w:szCs w:val="21"/>
        </w:rPr>
        <w:t>图</w:t>
      </w:r>
      <w:r w:rsidRPr="00935EA4">
        <w:rPr>
          <w:rFonts w:ascii="Times New Roman" w:eastAsia="宋体" w:hAnsi="Times New Roman" w:cs="Times New Roman"/>
          <w:sz w:val="21"/>
          <w:szCs w:val="21"/>
        </w:rPr>
        <w:t xml:space="preserve">2. </w:t>
      </w:r>
      <w:r w:rsidRPr="00935EA4">
        <w:rPr>
          <w:rFonts w:ascii="Times New Roman" w:eastAsia="宋体" w:hAnsi="宋体" w:cs="Times New Roman"/>
          <w:sz w:val="21"/>
          <w:szCs w:val="21"/>
        </w:rPr>
        <w:t>新指标和常用指标在因冠状动脉疾病入院的患者和因心律失常</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睡眠障碍患者之间的差异（</w:t>
      </w:r>
      <w:r w:rsidR="00802831" w:rsidRPr="00935EA4">
        <w:rPr>
          <w:rFonts w:ascii="Times New Roman" w:eastAsia="宋体" w:hAnsi="宋体" w:cs="Times New Roman"/>
          <w:sz w:val="21"/>
          <w:szCs w:val="21"/>
        </w:rPr>
        <w:t>原值和标准差及</w:t>
      </w:r>
      <w:r w:rsidR="00802831">
        <w:rPr>
          <w:rFonts w:ascii="Times New Roman" w:eastAsia="宋体" w:hAnsi="宋体" w:cs="Times New Roman" w:hint="eastAsia"/>
          <w:sz w:val="21"/>
          <w:szCs w:val="21"/>
        </w:rPr>
        <w:t>校正值</w:t>
      </w:r>
      <w:r w:rsidR="00802831" w:rsidRPr="00935EA4">
        <w:rPr>
          <w:rFonts w:ascii="Times New Roman" w:eastAsia="宋体" w:hAnsi="宋体" w:cs="Times New Roman"/>
          <w:sz w:val="21"/>
          <w:szCs w:val="21"/>
        </w:rPr>
        <w:t>和标准差来表示</w:t>
      </w:r>
      <w:r w:rsidRPr="00935EA4">
        <w:rPr>
          <w:rFonts w:ascii="Times New Roman" w:eastAsia="宋体" w:hAnsi="宋体" w:cs="Times New Roman"/>
          <w:sz w:val="21"/>
          <w:szCs w:val="21"/>
        </w:rPr>
        <w:t>）。</w:t>
      </w:r>
      <w:r w:rsidRPr="00935EA4">
        <w:rPr>
          <w:rFonts w:ascii="Times New Roman" w:eastAsia="宋体" w:hAnsi="Times New Roman" w:cs="Times New Roman"/>
          <w:sz w:val="21"/>
          <w:szCs w:val="21"/>
        </w:rPr>
        <w:t>CAG</w:t>
      </w:r>
      <w:r w:rsidRPr="00935EA4">
        <w:rPr>
          <w:rFonts w:ascii="Times New Roman" w:eastAsia="宋体" w:hAnsi="宋体" w:cs="Times New Roman"/>
          <w:sz w:val="21"/>
          <w:szCs w:val="21"/>
        </w:rPr>
        <w:t>，进行冠状动脉造影的患者</w:t>
      </w:r>
      <w:r w:rsidR="00935EA4">
        <w:rPr>
          <w:rFonts w:ascii="Times New Roman" w:eastAsia="宋体" w:hAnsi="Times New Roman" w:cs="Times New Roman"/>
          <w:sz w:val="21"/>
          <w:szCs w:val="21"/>
        </w:rPr>
        <w:t>；</w:t>
      </w:r>
      <w:proofErr w:type="spellStart"/>
      <w:r w:rsidR="005C792A">
        <w:rPr>
          <w:rFonts w:ascii="Times New Roman" w:eastAsia="宋体" w:hAnsi="宋体" w:cs="Times New Roman" w:hint="eastAsia"/>
          <w:sz w:val="21"/>
          <w:szCs w:val="21"/>
        </w:rPr>
        <w:t>non</w:t>
      </w:r>
      <w:r w:rsidRPr="00935EA4">
        <w:rPr>
          <w:rFonts w:ascii="Times New Roman" w:eastAsia="宋体" w:hAnsi="Times New Roman" w:cs="Times New Roman"/>
          <w:sz w:val="21"/>
          <w:szCs w:val="21"/>
        </w:rPr>
        <w:t>GAG</w:t>
      </w:r>
      <w:proofErr w:type="spellEnd"/>
      <w:r w:rsidRPr="00935EA4">
        <w:rPr>
          <w:rFonts w:ascii="Times New Roman" w:eastAsia="宋体" w:hAnsi="宋体" w:cs="Times New Roman"/>
          <w:sz w:val="21"/>
          <w:szCs w:val="21"/>
        </w:rPr>
        <w:t>，因冠状动脉造影以外的原因而入院的患者</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API</w:t>
      </w:r>
      <w:r w:rsidRPr="00935EA4">
        <w:rPr>
          <w:rFonts w:ascii="Times New Roman" w:eastAsia="宋体" w:hAnsi="宋体" w:cs="Times New Roman"/>
          <w:sz w:val="21"/>
          <w:szCs w:val="21"/>
        </w:rPr>
        <w:t>，动脉压力</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容积指数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AVI</w:t>
      </w:r>
      <w:r w:rsidRPr="00935EA4">
        <w:rPr>
          <w:rFonts w:ascii="Times New Roman" w:eastAsia="宋体" w:hAnsi="宋体" w:cs="Times New Roman"/>
          <w:sz w:val="21"/>
          <w:szCs w:val="21"/>
        </w:rPr>
        <w:t>，动脉血流速度脉搏指数</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baPWV</w:t>
      </w:r>
      <w:proofErr w:type="spellEnd"/>
      <w:r w:rsidRPr="00935EA4">
        <w:rPr>
          <w:rFonts w:ascii="Times New Roman" w:eastAsia="宋体" w:hAnsi="宋体" w:cs="Times New Roman"/>
          <w:sz w:val="21"/>
          <w:szCs w:val="21"/>
        </w:rPr>
        <w:t>，臂</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踝脉搏波速度</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rAI</w:t>
      </w:r>
      <w:proofErr w:type="spellEnd"/>
      <w:r w:rsidRPr="00935EA4">
        <w:rPr>
          <w:rFonts w:ascii="Times New Roman" w:eastAsia="宋体" w:hAnsi="宋体" w:cs="Times New Roman"/>
          <w:sz w:val="21"/>
          <w:szCs w:val="21"/>
        </w:rPr>
        <w:t>，桡动脉增强指数。</w:t>
      </w:r>
      <w:r w:rsidRPr="00935EA4">
        <w:rPr>
          <w:rFonts w:ascii="Times New Roman" w:eastAsia="宋体" w:hAnsi="Times New Roman" w:cs="Times New Roman"/>
          <w:sz w:val="21"/>
          <w:szCs w:val="21"/>
        </w:rPr>
        <w:t>*p</w:t>
      </w:r>
      <w:r w:rsidR="00C3629C">
        <w:rPr>
          <w:rFonts w:ascii="Times New Roman" w:eastAsia="宋体" w:hAnsi="Times New Roman" w:cs="Times New Roman"/>
          <w:sz w:val="21"/>
          <w:szCs w:val="21"/>
        </w:rPr>
        <w:t>&lt;</w:t>
      </w:r>
      <w:r w:rsidRPr="00935EA4">
        <w:rPr>
          <w:rFonts w:ascii="Times New Roman" w:eastAsia="宋体" w:hAnsi="Times New Roman" w:cs="Times New Roman"/>
          <w:sz w:val="21"/>
          <w:szCs w:val="21"/>
        </w:rPr>
        <w:t>0.01</w:t>
      </w:r>
      <w:r w:rsidRPr="00935EA4">
        <w:rPr>
          <w:rFonts w:ascii="Times New Roman" w:eastAsia="宋体" w:hAnsi="宋体" w:cs="Times New Roman"/>
          <w:sz w:val="21"/>
          <w:szCs w:val="21"/>
        </w:rPr>
        <w:t>，与冠状动脉造影之外的其他原因入院的患者相比；</w:t>
      </w:r>
      <w:r w:rsidRPr="00935EA4">
        <w:rPr>
          <w:rFonts w:ascii="Times New Roman" w:eastAsia="宋体" w:hAnsi="Times New Roman" w:cs="Times New Roman"/>
          <w:sz w:val="21"/>
          <w:szCs w:val="21"/>
        </w:rPr>
        <w:t>†p</w:t>
      </w:r>
      <w:r w:rsidR="00C3629C">
        <w:rPr>
          <w:rFonts w:ascii="Times New Roman" w:eastAsia="宋体" w:hAnsi="Times New Roman" w:cs="Times New Roman"/>
          <w:sz w:val="21"/>
          <w:szCs w:val="21"/>
        </w:rPr>
        <w:t>&lt;</w:t>
      </w:r>
      <w:r w:rsidRPr="00935EA4">
        <w:rPr>
          <w:rFonts w:ascii="Times New Roman" w:eastAsia="宋体" w:hAnsi="Times New Roman" w:cs="Times New Roman"/>
          <w:sz w:val="21"/>
          <w:szCs w:val="21"/>
        </w:rPr>
        <w:t>0.01</w:t>
      </w:r>
      <w:r w:rsidRPr="00935EA4">
        <w:rPr>
          <w:rFonts w:ascii="Times New Roman" w:eastAsia="宋体" w:hAnsi="宋体" w:cs="Times New Roman"/>
          <w:sz w:val="21"/>
          <w:szCs w:val="21"/>
        </w:rPr>
        <w:t>，</w:t>
      </w:r>
      <w:r w:rsidR="005C792A">
        <w:rPr>
          <w:rFonts w:ascii="Times New Roman" w:eastAsia="宋体" w:hAnsi="宋体" w:cs="Times New Roman" w:hint="eastAsia"/>
          <w:sz w:val="21"/>
          <w:szCs w:val="21"/>
        </w:rPr>
        <w:t>校正</w:t>
      </w:r>
      <w:r w:rsidR="005C792A" w:rsidRPr="00935EA4">
        <w:rPr>
          <w:rFonts w:ascii="Times New Roman" w:eastAsia="宋体" w:hAnsi="宋体" w:cs="Times New Roman"/>
          <w:sz w:val="21"/>
          <w:szCs w:val="21"/>
        </w:rPr>
        <w:t>后与冠状动脉造影之外的其他原因入院的患者相比</w:t>
      </w:r>
      <w:r w:rsidRPr="00935EA4">
        <w:rPr>
          <w:rFonts w:ascii="Times New Roman" w:eastAsia="宋体" w:hAnsi="宋体" w:cs="Times New Roman"/>
          <w:sz w:val="21"/>
          <w:szCs w:val="21"/>
        </w:rPr>
        <w:t>。</w:t>
      </w:r>
    </w:p>
    <w:p w:rsidR="00E30E77" w:rsidRPr="00935EA4" w:rsidRDefault="00E30E77" w:rsidP="00AE78D9">
      <w:pPr>
        <w:spacing w:after="0"/>
        <w:ind w:firstLineChars="150" w:firstLine="315"/>
        <w:jc w:val="both"/>
        <w:rPr>
          <w:rFonts w:ascii="Times New Roman" w:eastAsia="宋体" w:hAnsi="Times New Roman" w:cs="Times New Roman"/>
          <w:sz w:val="21"/>
          <w:szCs w:val="21"/>
        </w:rPr>
      </w:pP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宋体" w:cs="Times New Roman"/>
          <w:sz w:val="21"/>
          <w:szCs w:val="21"/>
        </w:rPr>
        <w:t>图</w:t>
      </w:r>
      <w:r w:rsidRPr="00935EA4">
        <w:rPr>
          <w:rFonts w:ascii="Times New Roman" w:eastAsia="宋体" w:hAnsi="Times New Roman" w:cs="Times New Roman"/>
          <w:sz w:val="21"/>
          <w:szCs w:val="21"/>
        </w:rPr>
        <w:t>3</w:t>
      </w:r>
    </w:p>
    <w:p w:rsidR="00E30E77" w:rsidRPr="00935EA4" w:rsidRDefault="00E30E77" w:rsidP="00E30E77">
      <w:pPr>
        <w:spacing w:after="0"/>
        <w:jc w:val="both"/>
        <w:rPr>
          <w:rFonts w:ascii="Times New Roman" w:eastAsia="宋体" w:hAnsi="Times New Roman" w:cs="Times New Roman"/>
          <w:sz w:val="21"/>
          <w:szCs w:val="21"/>
        </w:rPr>
      </w:pPr>
      <w:r w:rsidRPr="00935EA4">
        <w:rPr>
          <w:rFonts w:ascii="Times New Roman" w:eastAsia="宋体" w:hAnsi="Times New Roman" w:cs="Times New Roman"/>
          <w:noProof/>
          <w:sz w:val="21"/>
          <w:szCs w:val="21"/>
        </w:rPr>
        <w:lastRenderedPageBreak/>
        <w:drawing>
          <wp:inline distT="0" distB="0" distL="0" distR="0">
            <wp:extent cx="5274310" cy="3486150"/>
            <wp:effectExtent l="19050" t="0" r="2540" b="0"/>
            <wp:docPr id="3" name="图片 2" descr="1-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3.jpg"/>
                    <pic:cNvPicPr/>
                  </pic:nvPicPr>
                  <pic:blipFill>
                    <a:blip r:embed="rId8" cstate="print"/>
                    <a:stretch>
                      <a:fillRect/>
                    </a:stretch>
                  </pic:blipFill>
                  <pic:spPr>
                    <a:xfrm>
                      <a:off x="0" y="0"/>
                      <a:ext cx="5274310" cy="3486150"/>
                    </a:xfrm>
                    <a:prstGeom prst="rect">
                      <a:avLst/>
                    </a:prstGeom>
                  </pic:spPr>
                </pic:pic>
              </a:graphicData>
            </a:graphic>
          </wp:inline>
        </w:drawing>
      </w:r>
    </w:p>
    <w:p w:rsidR="00AE78D9" w:rsidRPr="00935EA4" w:rsidRDefault="00AE78D9" w:rsidP="00AE78D9">
      <w:pPr>
        <w:spacing w:after="0"/>
        <w:jc w:val="both"/>
        <w:rPr>
          <w:rFonts w:ascii="Times New Roman" w:eastAsia="宋体" w:hAnsi="Times New Roman" w:cs="Times New Roman"/>
          <w:sz w:val="21"/>
          <w:szCs w:val="21"/>
        </w:rPr>
      </w:pPr>
      <w:r w:rsidRPr="00935EA4">
        <w:rPr>
          <w:rFonts w:ascii="Times New Roman" w:eastAsia="宋体" w:hAnsi="宋体" w:cs="Times New Roman"/>
          <w:sz w:val="21"/>
          <w:szCs w:val="21"/>
        </w:rPr>
        <w:t>图</w:t>
      </w:r>
      <w:r w:rsidRPr="00935EA4">
        <w:rPr>
          <w:rFonts w:ascii="Times New Roman" w:eastAsia="宋体" w:hAnsi="Times New Roman" w:cs="Times New Roman"/>
          <w:sz w:val="21"/>
          <w:szCs w:val="21"/>
        </w:rPr>
        <w:t>3.</w:t>
      </w:r>
      <w:r w:rsidR="005C792A" w:rsidRPr="00935EA4">
        <w:rPr>
          <w:rFonts w:ascii="Times New Roman" w:eastAsia="宋体" w:hAnsi="宋体" w:cs="Times New Roman"/>
          <w:sz w:val="21"/>
          <w:szCs w:val="21"/>
        </w:rPr>
        <w:t>不同严重程度冠状动脉疾病患者的新指标和常</w:t>
      </w:r>
      <w:r w:rsidR="005C792A">
        <w:rPr>
          <w:rFonts w:ascii="Times New Roman" w:eastAsia="宋体" w:hAnsi="宋体" w:cs="Times New Roman" w:hint="eastAsia"/>
          <w:sz w:val="21"/>
          <w:szCs w:val="21"/>
        </w:rPr>
        <w:t>用</w:t>
      </w:r>
      <w:r w:rsidR="005C792A" w:rsidRPr="00935EA4">
        <w:rPr>
          <w:rFonts w:ascii="Times New Roman" w:eastAsia="宋体" w:hAnsi="宋体" w:cs="Times New Roman"/>
          <w:sz w:val="21"/>
          <w:szCs w:val="21"/>
        </w:rPr>
        <w:t>指标的差异</w:t>
      </w:r>
      <w:r w:rsidRPr="00935EA4">
        <w:rPr>
          <w:rFonts w:ascii="Times New Roman" w:eastAsia="宋体" w:hAnsi="宋体" w:cs="Times New Roman"/>
          <w:sz w:val="21"/>
          <w:szCs w:val="21"/>
        </w:rPr>
        <w:t>。</w:t>
      </w:r>
      <w:r w:rsidRPr="00935EA4">
        <w:rPr>
          <w:rFonts w:ascii="Times New Roman" w:eastAsia="宋体" w:hAnsi="Times New Roman" w:cs="Times New Roman"/>
          <w:sz w:val="21"/>
          <w:szCs w:val="21"/>
        </w:rPr>
        <w:t>API</w:t>
      </w:r>
      <w:r w:rsidRPr="00935EA4">
        <w:rPr>
          <w:rFonts w:ascii="Times New Roman" w:eastAsia="宋体" w:hAnsi="宋体" w:cs="Times New Roman"/>
          <w:sz w:val="21"/>
          <w:szCs w:val="21"/>
        </w:rPr>
        <w:t>，动脉压力</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容积指数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AVI</w:t>
      </w:r>
      <w:r w:rsidRPr="00935EA4">
        <w:rPr>
          <w:rFonts w:ascii="Times New Roman" w:eastAsia="宋体" w:hAnsi="宋体" w:cs="Times New Roman"/>
          <w:sz w:val="21"/>
          <w:szCs w:val="21"/>
        </w:rPr>
        <w:t>，动脉血流速度脉搏指数</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baPWV</w:t>
      </w:r>
      <w:proofErr w:type="spellEnd"/>
      <w:r w:rsidRPr="00935EA4">
        <w:rPr>
          <w:rFonts w:ascii="Times New Roman" w:eastAsia="宋体" w:hAnsi="宋体" w:cs="Times New Roman"/>
          <w:sz w:val="21"/>
          <w:szCs w:val="21"/>
        </w:rPr>
        <w:t>，臂</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踝脉搏波速度</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rAI</w:t>
      </w:r>
      <w:proofErr w:type="spellEnd"/>
      <w:r w:rsidRPr="00935EA4">
        <w:rPr>
          <w:rFonts w:ascii="Times New Roman" w:eastAsia="宋体" w:hAnsi="宋体" w:cs="Times New Roman"/>
          <w:sz w:val="21"/>
          <w:szCs w:val="21"/>
        </w:rPr>
        <w:t>，桡动脉增强指数。</w:t>
      </w:r>
    </w:p>
    <w:p w:rsidR="00E30E77" w:rsidRPr="00935EA4" w:rsidRDefault="00E30E77" w:rsidP="00242420">
      <w:pPr>
        <w:spacing w:after="0"/>
        <w:ind w:firstLineChars="150" w:firstLine="360"/>
        <w:jc w:val="both"/>
        <w:rPr>
          <w:rFonts w:ascii="Times New Roman" w:eastAsia="宋体" w:hAnsi="Times New Roman" w:cs="Times New Roman"/>
          <w:sz w:val="24"/>
          <w:szCs w:val="24"/>
        </w:rPr>
      </w:pPr>
    </w:p>
    <w:p w:rsidR="00242420" w:rsidRPr="00935EA4" w:rsidRDefault="00242420"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表</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显示了影响</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或</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的心血管危险因素的分析结果。年龄和收缩压影响上述所有指标。</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rAI</w:t>
      </w:r>
      <w:proofErr w:type="spellEnd"/>
      <w:r w:rsidRPr="00935EA4">
        <w:rPr>
          <w:rFonts w:ascii="Times New Roman" w:eastAsia="宋体" w:hAnsi="宋体" w:cs="Times New Roman"/>
          <w:sz w:val="24"/>
          <w:szCs w:val="24"/>
        </w:rPr>
        <w:t>存在性别差异。身高影响</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，但体重指数（</w:t>
      </w:r>
      <w:r w:rsidRPr="00935EA4">
        <w:rPr>
          <w:rFonts w:ascii="Times New Roman" w:eastAsia="宋体" w:hAnsi="Times New Roman" w:cs="Times New Roman"/>
          <w:sz w:val="24"/>
          <w:szCs w:val="24"/>
        </w:rPr>
        <w:t>BMI</w:t>
      </w:r>
      <w:r w:rsidRPr="00935EA4">
        <w:rPr>
          <w:rFonts w:ascii="Times New Roman" w:eastAsia="宋体" w:hAnsi="宋体" w:cs="Times New Roman"/>
          <w:sz w:val="24"/>
          <w:szCs w:val="24"/>
        </w:rPr>
        <w:t>）不影响</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w:t>
      </w:r>
    </w:p>
    <w:p w:rsidR="00935EA4" w:rsidRPr="00935EA4" w:rsidRDefault="00935EA4" w:rsidP="00242420">
      <w:pPr>
        <w:spacing w:after="0"/>
        <w:ind w:firstLineChars="150" w:firstLine="360"/>
        <w:jc w:val="both"/>
        <w:rPr>
          <w:rFonts w:ascii="Times New Roman" w:eastAsia="宋体" w:hAnsi="Times New Roman" w:cs="Times New Roman"/>
          <w:sz w:val="24"/>
          <w:szCs w:val="24"/>
        </w:rPr>
      </w:pPr>
    </w:p>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r w:rsidRPr="00935EA4">
        <w:rPr>
          <w:rFonts w:ascii="Times New Roman" w:eastAsia="宋体" w:hAnsi="宋体" w:cs="Times New Roman"/>
          <w:sz w:val="21"/>
          <w:szCs w:val="21"/>
        </w:rPr>
        <w:t>表</w:t>
      </w:r>
      <w:r w:rsidRPr="00935EA4">
        <w:rPr>
          <w:rFonts w:ascii="Times New Roman" w:eastAsia="宋体" w:hAnsi="Times New Roman" w:cs="Times New Roman"/>
          <w:sz w:val="21"/>
          <w:szCs w:val="21"/>
        </w:rPr>
        <w:t xml:space="preserve">2 </w:t>
      </w:r>
      <w:r w:rsidR="005C792A" w:rsidRPr="00935EA4">
        <w:rPr>
          <w:rFonts w:ascii="Times New Roman" w:eastAsia="宋体" w:hAnsi="宋体" w:cs="Times New Roman"/>
          <w:sz w:val="21"/>
          <w:szCs w:val="21"/>
        </w:rPr>
        <w:t>单因素和多因素分析评估新指标和常</w:t>
      </w:r>
      <w:r w:rsidR="005C792A">
        <w:rPr>
          <w:rFonts w:ascii="Times New Roman" w:eastAsia="宋体" w:hAnsi="宋体" w:cs="Times New Roman" w:hint="eastAsia"/>
          <w:sz w:val="21"/>
          <w:szCs w:val="21"/>
        </w:rPr>
        <w:t>用</w:t>
      </w:r>
      <w:r w:rsidR="005C792A" w:rsidRPr="00935EA4">
        <w:rPr>
          <w:rFonts w:ascii="Times New Roman" w:eastAsia="宋体" w:hAnsi="宋体" w:cs="Times New Roman"/>
          <w:sz w:val="21"/>
          <w:szCs w:val="21"/>
        </w:rPr>
        <w:t>指标与心血管疾病危险因素的关系</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1468"/>
        <w:gridCol w:w="1566"/>
        <w:gridCol w:w="390"/>
        <w:gridCol w:w="1467"/>
        <w:gridCol w:w="1566"/>
      </w:tblGrid>
      <w:tr w:rsidR="005617A7" w:rsidRPr="00935EA4" w:rsidTr="009F55E4">
        <w:trPr>
          <w:trHeight w:val="340"/>
        </w:trPr>
        <w:tc>
          <w:tcPr>
            <w:tcW w:w="1211" w:type="pct"/>
            <w:vMerge w:val="restar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61" w:type="pct"/>
            <w:tcBorders>
              <w:top w:val="single" w:sz="4" w:space="0" w:color="auto"/>
              <w:bottom w:val="single" w:sz="4" w:space="0" w:color="auto"/>
            </w:tcBorders>
          </w:tcPr>
          <w:p w:rsidR="005617A7" w:rsidRPr="00935EA4" w:rsidRDefault="005617A7" w:rsidP="00802831">
            <w:pPr>
              <w:widowControl w:val="0"/>
              <w:autoSpaceDE w:val="0"/>
              <w:autoSpaceDN w:val="0"/>
              <w:jc w:val="center"/>
              <w:rPr>
                <w:rFonts w:ascii="Times New Roman" w:hAnsi="Times New Roman"/>
                <w:sz w:val="21"/>
                <w:szCs w:val="21"/>
              </w:rPr>
            </w:pPr>
          </w:p>
        </w:tc>
        <w:tc>
          <w:tcPr>
            <w:tcW w:w="2927" w:type="pct"/>
            <w:gridSpan w:val="4"/>
            <w:tcBorders>
              <w:top w:val="single" w:sz="4" w:space="0" w:color="auto"/>
              <w:bottom w:val="single" w:sz="4" w:space="0" w:color="auto"/>
            </w:tcBorders>
            <w:vAlign w:val="center"/>
          </w:tcPr>
          <w:p w:rsidR="005617A7" w:rsidRPr="00935EA4" w:rsidRDefault="005617A7" w:rsidP="00802831">
            <w:pPr>
              <w:widowControl w:val="0"/>
              <w:autoSpaceDE w:val="0"/>
              <w:autoSpaceDN w:val="0"/>
              <w:ind w:firstLineChars="550" w:firstLine="1155"/>
              <w:rPr>
                <w:rFonts w:ascii="Times New Roman" w:hAnsi="Times New Roman"/>
                <w:sz w:val="21"/>
                <w:szCs w:val="21"/>
              </w:rPr>
            </w:pPr>
            <w:r w:rsidRPr="00935EA4">
              <w:rPr>
                <w:rFonts w:ascii="Times New Roman" w:hAnsi="Times New Roman"/>
                <w:sz w:val="21"/>
                <w:szCs w:val="21"/>
              </w:rPr>
              <w:t>AVI</w:t>
            </w:r>
          </w:p>
        </w:tc>
      </w:tr>
      <w:tr w:rsidR="005617A7" w:rsidRPr="00935EA4" w:rsidTr="009F55E4">
        <w:trPr>
          <w:trHeight w:val="340"/>
        </w:trPr>
        <w:tc>
          <w:tcPr>
            <w:tcW w:w="1211" w:type="pct"/>
            <w:vMerge/>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1780"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单变量分析</w:t>
            </w:r>
          </w:p>
        </w:tc>
        <w:tc>
          <w:tcPr>
            <w:tcW w:w="229" w:type="pct"/>
            <w:tcBorders>
              <w:top w:val="single" w:sz="4" w:space="0" w:color="auto"/>
            </w:tcBorders>
          </w:tcPr>
          <w:p w:rsidR="005617A7" w:rsidRPr="00935EA4" w:rsidRDefault="005617A7" w:rsidP="00802831">
            <w:pPr>
              <w:widowControl w:val="0"/>
              <w:autoSpaceDE w:val="0"/>
              <w:autoSpaceDN w:val="0"/>
              <w:jc w:val="center"/>
              <w:rPr>
                <w:rFonts w:ascii="Times New Roman" w:hAnsi="Times New Roman"/>
                <w:sz w:val="21"/>
                <w:szCs w:val="21"/>
              </w:rPr>
            </w:pPr>
          </w:p>
        </w:tc>
        <w:tc>
          <w:tcPr>
            <w:tcW w:w="1780"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多变量分析</w:t>
            </w:r>
          </w:p>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w:t>
            </w:r>
            <w:r w:rsidRPr="00935EA4">
              <w:rPr>
                <w:rFonts w:ascii="Times New Roman" w:hAnsi="Times New Roman"/>
                <w:sz w:val="21"/>
                <w:szCs w:val="21"/>
              </w:rPr>
              <w:t>R</w:t>
            </w:r>
            <w:r w:rsidRPr="00935EA4">
              <w:rPr>
                <w:rFonts w:ascii="Times New Roman" w:hAnsi="Times New Roman"/>
                <w:sz w:val="21"/>
                <w:szCs w:val="21"/>
                <w:vertAlign w:val="superscript"/>
              </w:rPr>
              <w:t>2</w:t>
            </w:r>
            <w:r w:rsidRPr="00935EA4">
              <w:rPr>
                <w:rFonts w:ascii="Times New Roman" w:hAnsi="Times New Roman"/>
                <w:sz w:val="21"/>
                <w:szCs w:val="21"/>
              </w:rPr>
              <w:t>=0.309</w:t>
            </w:r>
            <w:r w:rsidRPr="00935EA4">
              <w:rPr>
                <w:rFonts w:ascii="Times New Roman" w:hAnsi="宋体"/>
                <w:sz w:val="21"/>
                <w:szCs w:val="21"/>
              </w:rPr>
              <w:t>）</w:t>
            </w:r>
          </w:p>
        </w:tc>
      </w:tr>
      <w:tr w:rsidR="005617A7" w:rsidRPr="00935EA4" w:rsidTr="009F55E4">
        <w:trPr>
          <w:trHeight w:val="340"/>
        </w:trPr>
        <w:tc>
          <w:tcPr>
            <w:tcW w:w="1211" w:type="pct"/>
            <w:vMerge/>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61"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919"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c>
          <w:tcPr>
            <w:tcW w:w="229" w:type="pct"/>
            <w:tcBorders>
              <w:bottom w:val="single" w:sz="4" w:space="0" w:color="auto"/>
            </w:tcBorders>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919"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r>
      <w:tr w:rsidR="005617A7" w:rsidRPr="00935EA4" w:rsidTr="009F55E4">
        <w:trPr>
          <w:trHeight w:val="340"/>
        </w:trPr>
        <w:tc>
          <w:tcPr>
            <w:tcW w:w="1211"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年龄</w:t>
            </w:r>
          </w:p>
        </w:tc>
        <w:tc>
          <w:tcPr>
            <w:tcW w:w="861"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0.502</w:t>
            </w:r>
          </w:p>
        </w:tc>
        <w:tc>
          <w:tcPr>
            <w:tcW w:w="919"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29" w:type="pct"/>
            <w:tcBorders>
              <w:top w:val="single" w:sz="4" w:space="0" w:color="auto"/>
            </w:tcBorders>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0.294</w:t>
            </w:r>
          </w:p>
        </w:tc>
        <w:tc>
          <w:tcPr>
            <w:tcW w:w="919"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0.003</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身高</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-0.327</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-0.079</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0.499</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性别</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-0.157</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0.005</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0.092</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0.405</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BMI</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-0.222</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-0.093</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0.248</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当前吸烟</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-0.057</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0.311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SBP</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0.36</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0.352</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DBP</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-0.019</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0.731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LDL</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-0.197</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-0.300</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0.689</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HDL</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0.006</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0.927</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甘油三脂</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-0.068</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0.261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HbA1c</w:t>
            </w: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0.154</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0.014</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-0.710</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0.471</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eGFR</w:t>
            </w:r>
            <w:proofErr w:type="spellEnd"/>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-1.99</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-0.710</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0.379</w:t>
            </w:r>
          </w:p>
        </w:tc>
      </w:tr>
      <w:tr w:rsidR="005617A7" w:rsidRPr="00935EA4" w:rsidTr="009F55E4">
        <w:trPr>
          <w:trHeight w:val="340"/>
        </w:trPr>
        <w:tc>
          <w:tcPr>
            <w:tcW w:w="1211"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lastRenderedPageBreak/>
              <w:t>MedHBP</w:t>
            </w:r>
            <w:proofErr w:type="spellEnd"/>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0.199</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29" w:type="pct"/>
          </w:tcPr>
          <w:p w:rsidR="005617A7" w:rsidRPr="00935EA4" w:rsidRDefault="005617A7" w:rsidP="00802831">
            <w:pPr>
              <w:widowControl w:val="0"/>
              <w:autoSpaceDE w:val="0"/>
              <w:autoSpaceDN w:val="0"/>
              <w:jc w:val="center"/>
              <w:rPr>
                <w:rFonts w:ascii="Times New Roman" w:hAnsi="Times New Roman"/>
                <w:sz w:val="21"/>
                <w:szCs w:val="21"/>
              </w:rPr>
            </w:pPr>
          </w:p>
        </w:tc>
        <w:tc>
          <w:tcPr>
            <w:tcW w:w="861"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-0.038</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0.661</w:t>
            </w:r>
          </w:p>
        </w:tc>
      </w:tr>
      <w:tr w:rsidR="005617A7" w:rsidRPr="00935EA4" w:rsidTr="009F55E4">
        <w:trPr>
          <w:trHeight w:val="340"/>
        </w:trPr>
        <w:tc>
          <w:tcPr>
            <w:tcW w:w="1211" w:type="pct"/>
          </w:tcPr>
          <w:p w:rsidR="005617A7" w:rsidRPr="00935EA4" w:rsidRDefault="005617A7" w:rsidP="00802831">
            <w:pPr>
              <w:rPr>
                <w:rFonts w:ascii="Times New Roman" w:hAnsi="Times New Roman"/>
                <w:sz w:val="21"/>
                <w:szCs w:val="21"/>
              </w:rPr>
            </w:pPr>
            <w:proofErr w:type="spellStart"/>
            <w:r w:rsidRPr="00935EA4">
              <w:rPr>
                <w:rFonts w:ascii="Times New Roman" w:hAnsi="Times New Roman"/>
                <w:sz w:val="21"/>
                <w:szCs w:val="21"/>
              </w:rPr>
              <w:t>MedDM</w:t>
            </w:r>
            <w:proofErr w:type="spellEnd"/>
          </w:p>
        </w:tc>
        <w:tc>
          <w:tcPr>
            <w:tcW w:w="861" w:type="pct"/>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0.186</w:t>
            </w:r>
          </w:p>
        </w:tc>
        <w:tc>
          <w:tcPr>
            <w:tcW w:w="919" w:type="pct"/>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0.001</w:t>
            </w:r>
          </w:p>
        </w:tc>
        <w:tc>
          <w:tcPr>
            <w:tcW w:w="229" w:type="pct"/>
          </w:tcPr>
          <w:p w:rsidR="005617A7" w:rsidRPr="00935EA4" w:rsidRDefault="005617A7" w:rsidP="00802831">
            <w:pPr>
              <w:jc w:val="center"/>
              <w:rPr>
                <w:rFonts w:ascii="Times New Roman" w:hAnsi="Times New Roman"/>
                <w:sz w:val="21"/>
                <w:szCs w:val="21"/>
              </w:rPr>
            </w:pPr>
          </w:p>
        </w:tc>
        <w:tc>
          <w:tcPr>
            <w:tcW w:w="861" w:type="pct"/>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0.157</w:t>
            </w:r>
          </w:p>
        </w:tc>
        <w:tc>
          <w:tcPr>
            <w:tcW w:w="919"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0.117</w:t>
            </w:r>
          </w:p>
        </w:tc>
      </w:tr>
      <w:tr w:rsidR="005617A7" w:rsidRPr="00935EA4" w:rsidTr="009F55E4">
        <w:trPr>
          <w:trHeight w:val="340"/>
        </w:trPr>
        <w:tc>
          <w:tcPr>
            <w:tcW w:w="1211" w:type="pct"/>
            <w:tcBorders>
              <w:bottom w:val="single" w:sz="4" w:space="0" w:color="auto"/>
            </w:tcBorders>
          </w:tcPr>
          <w:p w:rsidR="005617A7" w:rsidRPr="00935EA4" w:rsidRDefault="005617A7" w:rsidP="00802831">
            <w:pPr>
              <w:rPr>
                <w:rFonts w:ascii="Times New Roman" w:hAnsi="Times New Roman"/>
                <w:sz w:val="21"/>
                <w:szCs w:val="21"/>
              </w:rPr>
            </w:pPr>
            <w:proofErr w:type="spellStart"/>
            <w:r w:rsidRPr="00935EA4">
              <w:rPr>
                <w:rFonts w:ascii="Times New Roman" w:hAnsi="Times New Roman"/>
                <w:sz w:val="21"/>
                <w:szCs w:val="21"/>
              </w:rPr>
              <w:t>MedDLIP</w:t>
            </w:r>
            <w:proofErr w:type="spellEnd"/>
          </w:p>
        </w:tc>
        <w:tc>
          <w:tcPr>
            <w:tcW w:w="861" w:type="pct"/>
            <w:tcBorders>
              <w:bottom w:val="single" w:sz="4" w:space="0" w:color="auto"/>
            </w:tcBorders>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-0.012</w:t>
            </w:r>
          </w:p>
        </w:tc>
        <w:tc>
          <w:tcPr>
            <w:tcW w:w="919" w:type="pct"/>
            <w:tcBorders>
              <w:bottom w:val="single" w:sz="4" w:space="0" w:color="auto"/>
            </w:tcBorders>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0.83</w:t>
            </w:r>
          </w:p>
        </w:tc>
        <w:tc>
          <w:tcPr>
            <w:tcW w:w="229" w:type="pct"/>
            <w:tcBorders>
              <w:bottom w:val="single" w:sz="4" w:space="0" w:color="auto"/>
            </w:tcBorders>
          </w:tcPr>
          <w:p w:rsidR="005617A7" w:rsidRPr="00935EA4" w:rsidRDefault="005617A7" w:rsidP="00802831">
            <w:pPr>
              <w:jc w:val="center"/>
              <w:rPr>
                <w:rFonts w:ascii="Times New Roman" w:hAnsi="Times New Roman"/>
                <w:sz w:val="21"/>
                <w:szCs w:val="21"/>
              </w:rPr>
            </w:pPr>
          </w:p>
        </w:tc>
        <w:tc>
          <w:tcPr>
            <w:tcW w:w="861" w:type="pct"/>
            <w:tcBorders>
              <w:bottom w:val="single" w:sz="4" w:space="0" w:color="auto"/>
            </w:tcBorders>
          </w:tcPr>
          <w:p w:rsidR="005617A7" w:rsidRPr="00935EA4" w:rsidRDefault="005617A7" w:rsidP="00802831">
            <w:pPr>
              <w:jc w:val="center"/>
              <w:rPr>
                <w:rFonts w:ascii="Times New Roman" w:hAnsi="Times New Roman"/>
                <w:sz w:val="21"/>
                <w:szCs w:val="21"/>
              </w:rPr>
            </w:pPr>
            <w:r w:rsidRPr="00935EA4">
              <w:rPr>
                <w:rFonts w:ascii="Times New Roman" w:hAnsi="Times New Roman"/>
                <w:sz w:val="21"/>
                <w:szCs w:val="21"/>
              </w:rPr>
              <w:t>–</w:t>
            </w:r>
          </w:p>
        </w:tc>
        <w:tc>
          <w:tcPr>
            <w:tcW w:w="919"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bl>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p>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1"/>
        <w:gridCol w:w="1321"/>
        <w:gridCol w:w="1410"/>
        <w:gridCol w:w="351"/>
        <w:gridCol w:w="1321"/>
        <w:gridCol w:w="1408"/>
      </w:tblGrid>
      <w:tr w:rsidR="005617A7" w:rsidRPr="00935EA4" w:rsidTr="009F55E4">
        <w:trPr>
          <w:trHeight w:val="340"/>
        </w:trPr>
        <w:tc>
          <w:tcPr>
            <w:tcW w:w="1591" w:type="pct"/>
            <w:vMerge w:val="restar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3409" w:type="pct"/>
            <w:gridSpan w:val="5"/>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API</w:t>
            </w:r>
          </w:p>
        </w:tc>
      </w:tr>
      <w:tr w:rsidR="005617A7" w:rsidRPr="00935EA4" w:rsidTr="009F55E4">
        <w:trPr>
          <w:trHeight w:val="340"/>
        </w:trPr>
        <w:tc>
          <w:tcPr>
            <w:tcW w:w="1591" w:type="pct"/>
            <w:vMerge/>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1602"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单变量分析</w:t>
            </w:r>
          </w:p>
        </w:tc>
        <w:tc>
          <w:tcPr>
            <w:tcW w:w="206"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1601"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多变量分析</w:t>
            </w:r>
          </w:p>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w:t>
            </w:r>
            <w:r w:rsidRPr="00935EA4">
              <w:rPr>
                <w:rFonts w:ascii="Times New Roman" w:hAnsi="Times New Roman"/>
                <w:sz w:val="21"/>
                <w:szCs w:val="21"/>
              </w:rPr>
              <w:t>R</w:t>
            </w:r>
            <w:r w:rsidRPr="00935EA4">
              <w:rPr>
                <w:rFonts w:ascii="Times New Roman" w:hAnsi="Times New Roman"/>
                <w:sz w:val="21"/>
                <w:szCs w:val="21"/>
                <w:vertAlign w:val="superscript"/>
              </w:rPr>
              <w:t>2</w:t>
            </w:r>
            <w:r w:rsidRPr="00935EA4">
              <w:rPr>
                <w:rFonts w:ascii="Times New Roman" w:hAnsi="Times New Roman"/>
                <w:sz w:val="21"/>
                <w:szCs w:val="21"/>
              </w:rPr>
              <w:t>=0.475</w:t>
            </w:r>
            <w:r w:rsidRPr="00935EA4">
              <w:rPr>
                <w:rFonts w:ascii="Times New Roman" w:hAnsi="宋体"/>
                <w:sz w:val="21"/>
                <w:szCs w:val="21"/>
              </w:rPr>
              <w:t>）</w:t>
            </w:r>
          </w:p>
        </w:tc>
      </w:tr>
      <w:tr w:rsidR="005617A7" w:rsidRPr="00935EA4" w:rsidTr="009F55E4">
        <w:trPr>
          <w:trHeight w:val="340"/>
        </w:trPr>
        <w:tc>
          <w:tcPr>
            <w:tcW w:w="1591" w:type="pct"/>
            <w:vMerge/>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775"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827"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c>
          <w:tcPr>
            <w:tcW w:w="206"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826"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r>
      <w:tr w:rsidR="005617A7" w:rsidRPr="00935EA4" w:rsidTr="009F55E4">
        <w:trPr>
          <w:trHeight w:val="340"/>
        </w:trPr>
        <w:tc>
          <w:tcPr>
            <w:tcW w:w="1591"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年龄</w:t>
            </w:r>
          </w:p>
        </w:tc>
        <w:tc>
          <w:tcPr>
            <w:tcW w:w="775"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0.258</w:t>
            </w:r>
          </w:p>
        </w:tc>
        <w:tc>
          <w:tcPr>
            <w:tcW w:w="827"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06"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0.128</w:t>
            </w:r>
          </w:p>
        </w:tc>
        <w:tc>
          <w:tcPr>
            <w:tcW w:w="826"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0.011</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身高</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-0.346</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-0.125</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0.051</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性别</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-0.337</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-0.158</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0.007</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BMI</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-0.006</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0.919</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当前吸烟</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-0.106</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0.053</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SBP</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0.609</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0.574</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DBP</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0.037</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0.512</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LDL</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0.024</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0.691</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HDL</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-0.018</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0.771</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甘油三脂</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-0.06</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0.317</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HbA1c</w:t>
            </w: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0.101</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0.108</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eGFR</w:t>
            </w:r>
            <w:proofErr w:type="spellEnd"/>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-0.118</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0.126</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MedHBP</w:t>
            </w:r>
            <w:proofErr w:type="spellEnd"/>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0.151</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0.007</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-0.300</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0.501</w:t>
            </w:r>
          </w:p>
        </w:tc>
      </w:tr>
      <w:tr w:rsidR="005617A7" w:rsidRPr="00935EA4" w:rsidTr="009F55E4">
        <w:trPr>
          <w:trHeight w:val="340"/>
        </w:trPr>
        <w:tc>
          <w:tcPr>
            <w:tcW w:w="1591" w:type="pct"/>
          </w:tcPr>
          <w:p w:rsidR="005617A7" w:rsidRPr="00935EA4" w:rsidRDefault="005617A7" w:rsidP="00802831">
            <w:pPr>
              <w:rPr>
                <w:rFonts w:ascii="Times New Roman" w:hAnsi="Times New Roman"/>
                <w:sz w:val="21"/>
                <w:szCs w:val="21"/>
              </w:rPr>
            </w:pPr>
            <w:proofErr w:type="spellStart"/>
            <w:r w:rsidRPr="00935EA4">
              <w:rPr>
                <w:rFonts w:ascii="Times New Roman" w:hAnsi="Times New Roman"/>
                <w:sz w:val="21"/>
                <w:szCs w:val="21"/>
              </w:rPr>
              <w:t>MedDM</w:t>
            </w:r>
            <w:proofErr w:type="spellEnd"/>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0.108</w:t>
            </w:r>
          </w:p>
        </w:tc>
        <w:tc>
          <w:tcPr>
            <w:tcW w:w="827"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0.054</w:t>
            </w:r>
          </w:p>
        </w:tc>
        <w:tc>
          <w:tcPr>
            <w:tcW w:w="206" w:type="pct"/>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591" w:type="pct"/>
            <w:tcBorders>
              <w:bottom w:val="single" w:sz="4" w:space="0" w:color="auto"/>
            </w:tcBorders>
          </w:tcPr>
          <w:p w:rsidR="005617A7" w:rsidRPr="00935EA4" w:rsidRDefault="005617A7" w:rsidP="00802831">
            <w:pPr>
              <w:rPr>
                <w:rFonts w:ascii="Times New Roman" w:hAnsi="Times New Roman"/>
                <w:sz w:val="21"/>
                <w:szCs w:val="21"/>
              </w:rPr>
            </w:pPr>
            <w:proofErr w:type="spellStart"/>
            <w:r w:rsidRPr="00935EA4">
              <w:rPr>
                <w:rFonts w:ascii="Times New Roman" w:hAnsi="Times New Roman"/>
                <w:sz w:val="21"/>
                <w:szCs w:val="21"/>
              </w:rPr>
              <w:t>MedDLIP</w:t>
            </w:r>
            <w:proofErr w:type="spellEnd"/>
          </w:p>
        </w:tc>
        <w:tc>
          <w:tcPr>
            <w:tcW w:w="775"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0.011</w:t>
            </w:r>
          </w:p>
        </w:tc>
        <w:tc>
          <w:tcPr>
            <w:tcW w:w="827"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0.846</w:t>
            </w:r>
          </w:p>
        </w:tc>
        <w:tc>
          <w:tcPr>
            <w:tcW w:w="206"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775"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c>
          <w:tcPr>
            <w:tcW w:w="826"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w:t>
            </w:r>
          </w:p>
        </w:tc>
      </w:tr>
    </w:tbl>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p>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1464"/>
        <w:gridCol w:w="1561"/>
        <w:gridCol w:w="389"/>
        <w:gridCol w:w="1464"/>
        <w:gridCol w:w="1561"/>
      </w:tblGrid>
      <w:tr w:rsidR="005617A7" w:rsidRPr="00935EA4" w:rsidTr="009F55E4">
        <w:trPr>
          <w:trHeight w:val="340"/>
        </w:trPr>
        <w:tc>
          <w:tcPr>
            <w:tcW w:w="1222" w:type="pct"/>
            <w:vMerge w:val="restar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3778" w:type="pct"/>
            <w:gridSpan w:val="5"/>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roofErr w:type="spellStart"/>
            <w:r w:rsidRPr="00935EA4">
              <w:rPr>
                <w:rFonts w:ascii="Times New Roman" w:hAnsi="Times New Roman"/>
                <w:sz w:val="21"/>
                <w:szCs w:val="21"/>
              </w:rPr>
              <w:t>baPWV</w:t>
            </w:r>
            <w:proofErr w:type="spellEnd"/>
          </w:p>
        </w:tc>
      </w:tr>
      <w:tr w:rsidR="005617A7" w:rsidRPr="00935EA4" w:rsidTr="009F55E4">
        <w:trPr>
          <w:trHeight w:val="340"/>
        </w:trPr>
        <w:tc>
          <w:tcPr>
            <w:tcW w:w="1222" w:type="pct"/>
            <w:vMerge/>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1775"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单变量分析</w:t>
            </w:r>
          </w:p>
        </w:tc>
        <w:tc>
          <w:tcPr>
            <w:tcW w:w="228" w:type="pct"/>
            <w:tcBorders>
              <w:top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1775"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多变量分析</w:t>
            </w:r>
          </w:p>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w:t>
            </w:r>
            <w:r w:rsidRPr="00935EA4">
              <w:rPr>
                <w:rFonts w:ascii="Times New Roman" w:hAnsi="Times New Roman"/>
                <w:sz w:val="21"/>
                <w:szCs w:val="21"/>
              </w:rPr>
              <w:t>R</w:t>
            </w:r>
            <w:r w:rsidRPr="00935EA4">
              <w:rPr>
                <w:rFonts w:ascii="Times New Roman" w:hAnsi="Times New Roman"/>
                <w:sz w:val="21"/>
                <w:szCs w:val="21"/>
                <w:vertAlign w:val="superscript"/>
              </w:rPr>
              <w:t>2</w:t>
            </w:r>
            <w:r w:rsidRPr="00935EA4">
              <w:rPr>
                <w:rFonts w:ascii="Times New Roman" w:hAnsi="Times New Roman"/>
                <w:sz w:val="21"/>
                <w:szCs w:val="21"/>
              </w:rPr>
              <w:t>=0.526</w:t>
            </w:r>
            <w:r w:rsidRPr="00935EA4">
              <w:rPr>
                <w:rFonts w:ascii="Times New Roman" w:hAnsi="宋体"/>
                <w:sz w:val="21"/>
                <w:szCs w:val="21"/>
              </w:rPr>
              <w:t>）</w:t>
            </w:r>
          </w:p>
        </w:tc>
      </w:tr>
      <w:tr w:rsidR="005617A7" w:rsidRPr="00935EA4" w:rsidTr="009F55E4">
        <w:trPr>
          <w:trHeight w:val="340"/>
        </w:trPr>
        <w:tc>
          <w:tcPr>
            <w:tcW w:w="1222" w:type="pct"/>
            <w:vMerge/>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916"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c>
          <w:tcPr>
            <w:tcW w:w="228" w:type="pct"/>
            <w:tcBorders>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859"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916"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r>
      <w:tr w:rsidR="005617A7" w:rsidRPr="00935EA4" w:rsidTr="009F55E4">
        <w:trPr>
          <w:trHeight w:val="340"/>
        </w:trPr>
        <w:tc>
          <w:tcPr>
            <w:tcW w:w="1222"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年龄</w:t>
            </w:r>
          </w:p>
        </w:tc>
        <w:tc>
          <w:tcPr>
            <w:tcW w:w="859"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0.588</w:t>
            </w:r>
          </w:p>
        </w:tc>
        <w:tc>
          <w:tcPr>
            <w:tcW w:w="916"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0.444</w:t>
            </w:r>
          </w:p>
        </w:tc>
        <w:tc>
          <w:tcPr>
            <w:tcW w:w="916"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身高</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-0.325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-0.199</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0.034</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性别</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0.039</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0.198</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0.026</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BMI</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-0.197</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0.034</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当前吸烟</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-0.132</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0.018</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-0.068</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0.263</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SBP</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0.466</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0.411</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DBP</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0.014</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0.803</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LDL</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-0.114</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0.059</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HDL</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-0.026</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0.671</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甘油三脂</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-0.025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0.673</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HbA1c</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0.177</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0.004</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0.006</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0.922</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eGFR</w:t>
            </w:r>
            <w:proofErr w:type="spellEnd"/>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-0.244</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0.001</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-0.049</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0.428</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lastRenderedPageBreak/>
              <w:t>MedHBP</w:t>
            </w:r>
            <w:proofErr w:type="spellEnd"/>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0.271</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0.015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0.823</w:t>
            </w:r>
          </w:p>
        </w:tc>
      </w:tr>
      <w:tr w:rsidR="005617A7" w:rsidRPr="00935EA4" w:rsidTr="009F55E4">
        <w:trPr>
          <w:trHeight w:val="340"/>
        </w:trPr>
        <w:tc>
          <w:tcPr>
            <w:tcW w:w="1222" w:type="pct"/>
            <w:vAlign w:val="center"/>
          </w:tcPr>
          <w:p w:rsidR="005617A7" w:rsidRPr="00935EA4" w:rsidRDefault="005617A7" w:rsidP="00802831">
            <w:pPr>
              <w:jc w:val="both"/>
              <w:rPr>
                <w:rFonts w:ascii="Times New Roman" w:hAnsi="Times New Roman"/>
                <w:sz w:val="21"/>
                <w:szCs w:val="21"/>
              </w:rPr>
            </w:pPr>
            <w:proofErr w:type="spellStart"/>
            <w:r w:rsidRPr="00935EA4">
              <w:rPr>
                <w:rFonts w:ascii="Times New Roman" w:hAnsi="Times New Roman"/>
                <w:sz w:val="21"/>
                <w:szCs w:val="21"/>
              </w:rPr>
              <w:t>MedDM</w:t>
            </w:r>
            <w:proofErr w:type="spellEnd"/>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0.078</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0.164</w:t>
            </w:r>
          </w:p>
        </w:tc>
        <w:tc>
          <w:tcPr>
            <w:tcW w:w="228" w:type="pct"/>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tcBorders>
              <w:bottom w:val="single" w:sz="4" w:space="0" w:color="auto"/>
            </w:tcBorders>
            <w:vAlign w:val="center"/>
          </w:tcPr>
          <w:p w:rsidR="005617A7" w:rsidRPr="00935EA4" w:rsidRDefault="005617A7" w:rsidP="00802831">
            <w:pPr>
              <w:jc w:val="both"/>
              <w:rPr>
                <w:rFonts w:ascii="Times New Roman" w:hAnsi="Times New Roman"/>
                <w:sz w:val="21"/>
                <w:szCs w:val="21"/>
              </w:rPr>
            </w:pPr>
            <w:proofErr w:type="spellStart"/>
            <w:r w:rsidRPr="00935EA4">
              <w:rPr>
                <w:rFonts w:ascii="Times New Roman" w:hAnsi="Times New Roman"/>
                <w:sz w:val="21"/>
                <w:szCs w:val="21"/>
              </w:rPr>
              <w:t>MedDLIP</w:t>
            </w:r>
            <w:proofErr w:type="spellEnd"/>
          </w:p>
        </w:tc>
        <w:tc>
          <w:tcPr>
            <w:tcW w:w="859"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0.007</w:t>
            </w:r>
          </w:p>
        </w:tc>
        <w:tc>
          <w:tcPr>
            <w:tcW w:w="916"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0.903</w:t>
            </w:r>
          </w:p>
        </w:tc>
        <w:tc>
          <w:tcPr>
            <w:tcW w:w="228"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bl>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p>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1464"/>
        <w:gridCol w:w="1561"/>
        <w:gridCol w:w="389"/>
        <w:gridCol w:w="1464"/>
        <w:gridCol w:w="1561"/>
      </w:tblGrid>
      <w:tr w:rsidR="005617A7" w:rsidRPr="00935EA4" w:rsidTr="009F55E4">
        <w:trPr>
          <w:trHeight w:val="340"/>
        </w:trPr>
        <w:tc>
          <w:tcPr>
            <w:tcW w:w="1222" w:type="pct"/>
            <w:vMerge w:val="restar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3778" w:type="pct"/>
            <w:gridSpan w:val="5"/>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roofErr w:type="spellStart"/>
            <w:r w:rsidRPr="00935EA4">
              <w:rPr>
                <w:rFonts w:ascii="Times New Roman" w:hAnsi="Times New Roman"/>
                <w:sz w:val="21"/>
                <w:szCs w:val="21"/>
              </w:rPr>
              <w:t>rAI</w:t>
            </w:r>
            <w:proofErr w:type="spellEnd"/>
          </w:p>
        </w:tc>
      </w:tr>
      <w:tr w:rsidR="005617A7" w:rsidRPr="00935EA4" w:rsidTr="009F55E4">
        <w:trPr>
          <w:trHeight w:val="340"/>
        </w:trPr>
        <w:tc>
          <w:tcPr>
            <w:tcW w:w="1222" w:type="pct"/>
            <w:vMerge/>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1775"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单变量分析</w:t>
            </w:r>
          </w:p>
        </w:tc>
        <w:tc>
          <w:tcPr>
            <w:tcW w:w="228"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1775" w:type="pct"/>
            <w:gridSpan w:val="2"/>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多变量分析</w:t>
            </w:r>
          </w:p>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宋体"/>
                <w:sz w:val="21"/>
                <w:szCs w:val="21"/>
              </w:rPr>
              <w:t>（</w:t>
            </w:r>
            <w:r w:rsidRPr="00935EA4">
              <w:rPr>
                <w:rFonts w:ascii="Times New Roman" w:hAnsi="Times New Roman"/>
                <w:sz w:val="21"/>
                <w:szCs w:val="21"/>
              </w:rPr>
              <w:t>R</w:t>
            </w:r>
            <w:r w:rsidRPr="00935EA4">
              <w:rPr>
                <w:rFonts w:ascii="Times New Roman" w:hAnsi="Times New Roman"/>
                <w:sz w:val="21"/>
                <w:szCs w:val="21"/>
                <w:vertAlign w:val="superscript"/>
              </w:rPr>
              <w:t>2</w:t>
            </w:r>
            <w:r w:rsidRPr="00935EA4">
              <w:rPr>
                <w:rFonts w:ascii="Times New Roman" w:hAnsi="Times New Roman"/>
                <w:sz w:val="21"/>
                <w:szCs w:val="21"/>
              </w:rPr>
              <w:t>=0.490</w:t>
            </w:r>
            <w:r w:rsidRPr="00935EA4">
              <w:rPr>
                <w:rFonts w:ascii="Times New Roman" w:hAnsi="宋体"/>
                <w:sz w:val="21"/>
                <w:szCs w:val="21"/>
              </w:rPr>
              <w:t>）</w:t>
            </w:r>
          </w:p>
        </w:tc>
      </w:tr>
      <w:tr w:rsidR="005617A7" w:rsidRPr="00935EA4" w:rsidTr="009F55E4">
        <w:trPr>
          <w:trHeight w:val="340"/>
        </w:trPr>
        <w:tc>
          <w:tcPr>
            <w:tcW w:w="1222" w:type="pct"/>
            <w:vMerge/>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916"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c>
          <w:tcPr>
            <w:tcW w:w="228"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p>
        </w:tc>
        <w:tc>
          <w:tcPr>
            <w:tcW w:w="859"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β</w:t>
            </w:r>
          </w:p>
        </w:tc>
        <w:tc>
          <w:tcPr>
            <w:tcW w:w="916" w:type="pct"/>
            <w:tcBorders>
              <w:top w:val="single" w:sz="4" w:space="0" w:color="auto"/>
              <w:bottom w:val="single" w:sz="4" w:space="0" w:color="auto"/>
            </w:tcBorders>
            <w:vAlign w:val="center"/>
          </w:tcPr>
          <w:p w:rsidR="005617A7" w:rsidRPr="00935EA4" w:rsidRDefault="005617A7" w:rsidP="00802831">
            <w:pPr>
              <w:widowControl w:val="0"/>
              <w:autoSpaceDE w:val="0"/>
              <w:autoSpaceDN w:val="0"/>
              <w:jc w:val="center"/>
              <w:rPr>
                <w:rFonts w:ascii="Times New Roman" w:hAnsi="Times New Roman"/>
                <w:sz w:val="21"/>
                <w:szCs w:val="21"/>
              </w:rPr>
            </w:pPr>
            <w:r w:rsidRPr="00935EA4">
              <w:rPr>
                <w:rFonts w:ascii="Times New Roman" w:hAnsi="Times New Roman"/>
                <w:sz w:val="21"/>
                <w:szCs w:val="21"/>
              </w:rPr>
              <w:t>P</w:t>
            </w:r>
            <w:r w:rsidRPr="00935EA4">
              <w:rPr>
                <w:rFonts w:ascii="Times New Roman" w:hAnsi="宋体"/>
                <w:sz w:val="21"/>
                <w:szCs w:val="21"/>
              </w:rPr>
              <w:t>值</w:t>
            </w:r>
          </w:p>
        </w:tc>
      </w:tr>
      <w:tr w:rsidR="005617A7" w:rsidRPr="00935EA4" w:rsidTr="009F55E4">
        <w:trPr>
          <w:trHeight w:val="340"/>
        </w:trPr>
        <w:tc>
          <w:tcPr>
            <w:tcW w:w="1222"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年龄</w:t>
            </w:r>
          </w:p>
        </w:tc>
        <w:tc>
          <w:tcPr>
            <w:tcW w:w="859"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0.553</w:t>
            </w:r>
          </w:p>
        </w:tc>
        <w:tc>
          <w:tcPr>
            <w:tcW w:w="916"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tcBorders>
              <w:top w:val="single" w:sz="4" w:space="0" w:color="auto"/>
            </w:tcBorders>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0.376</w:t>
            </w:r>
          </w:p>
        </w:tc>
        <w:tc>
          <w:tcPr>
            <w:tcW w:w="916" w:type="pct"/>
            <w:tcBorders>
              <w:top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身高</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-0.466</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-0.119</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0.113</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性别</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-0.377</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-0.172</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0.014</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BMI</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-0.311</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-0.157</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0.003</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当前吸烟</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-0.113</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0.042</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0.086</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0.078</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收缩压</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0.203</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0.193</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&lt;0.001</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舒张压</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-0.083</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0.14</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LDL</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-0.155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0.01</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0.039</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0.436</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HDL</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0.113</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宋体"/>
                <w:sz w:val="21"/>
                <w:szCs w:val="21"/>
              </w:rPr>
              <w:t>甘油三脂</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-0.112</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0.063</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HbA1c</w:t>
            </w: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0.182</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0.003</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-0.005</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0.937</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eGFR</w:t>
            </w:r>
            <w:proofErr w:type="spellEnd"/>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-0.069</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0.373</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r w:rsidR="005617A7" w:rsidRPr="00935EA4" w:rsidTr="009F55E4">
        <w:trPr>
          <w:trHeight w:val="340"/>
        </w:trPr>
        <w:tc>
          <w:tcPr>
            <w:tcW w:w="1222" w:type="pct"/>
            <w:vAlign w:val="center"/>
          </w:tcPr>
          <w:p w:rsidR="005617A7" w:rsidRPr="00935EA4" w:rsidRDefault="005617A7" w:rsidP="00802831">
            <w:pPr>
              <w:widowControl w:val="0"/>
              <w:autoSpaceDE w:val="0"/>
              <w:autoSpaceDN w:val="0"/>
              <w:jc w:val="both"/>
              <w:rPr>
                <w:rFonts w:ascii="Times New Roman" w:hAnsi="Times New Roman"/>
                <w:sz w:val="21"/>
                <w:szCs w:val="21"/>
              </w:rPr>
            </w:pPr>
            <w:proofErr w:type="spellStart"/>
            <w:r w:rsidRPr="00935EA4">
              <w:rPr>
                <w:rFonts w:ascii="Times New Roman" w:hAnsi="Times New Roman"/>
                <w:sz w:val="21"/>
                <w:szCs w:val="21"/>
              </w:rPr>
              <w:t>MedHBP</w:t>
            </w:r>
            <w:proofErr w:type="spellEnd"/>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0.174</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0.002</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-0.066</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0.242</w:t>
            </w:r>
          </w:p>
        </w:tc>
      </w:tr>
      <w:tr w:rsidR="005617A7" w:rsidRPr="00935EA4" w:rsidTr="009F55E4">
        <w:trPr>
          <w:trHeight w:val="340"/>
        </w:trPr>
        <w:tc>
          <w:tcPr>
            <w:tcW w:w="1222" w:type="pct"/>
            <w:vAlign w:val="center"/>
          </w:tcPr>
          <w:p w:rsidR="005617A7" w:rsidRPr="00935EA4" w:rsidRDefault="005617A7" w:rsidP="00802831">
            <w:pPr>
              <w:jc w:val="both"/>
              <w:rPr>
                <w:rFonts w:ascii="Times New Roman" w:hAnsi="Times New Roman"/>
                <w:sz w:val="21"/>
                <w:szCs w:val="21"/>
              </w:rPr>
            </w:pPr>
            <w:proofErr w:type="spellStart"/>
            <w:r w:rsidRPr="00935EA4">
              <w:rPr>
                <w:rFonts w:ascii="Times New Roman" w:hAnsi="Times New Roman"/>
                <w:sz w:val="21"/>
                <w:szCs w:val="21"/>
              </w:rPr>
              <w:t>MedDM</w:t>
            </w:r>
            <w:proofErr w:type="spellEnd"/>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0.172</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0.002</w:t>
            </w:r>
          </w:p>
        </w:tc>
        <w:tc>
          <w:tcPr>
            <w:tcW w:w="228" w:type="pct"/>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0.140</w:t>
            </w:r>
          </w:p>
        </w:tc>
        <w:tc>
          <w:tcPr>
            <w:tcW w:w="916" w:type="pct"/>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0.033</w:t>
            </w:r>
          </w:p>
        </w:tc>
      </w:tr>
      <w:tr w:rsidR="005617A7" w:rsidRPr="00935EA4" w:rsidTr="009F55E4">
        <w:trPr>
          <w:trHeight w:val="340"/>
        </w:trPr>
        <w:tc>
          <w:tcPr>
            <w:tcW w:w="1222" w:type="pct"/>
            <w:tcBorders>
              <w:bottom w:val="single" w:sz="4" w:space="0" w:color="auto"/>
            </w:tcBorders>
            <w:vAlign w:val="center"/>
          </w:tcPr>
          <w:p w:rsidR="005617A7" w:rsidRPr="00935EA4" w:rsidRDefault="005617A7" w:rsidP="00802831">
            <w:pPr>
              <w:jc w:val="both"/>
              <w:rPr>
                <w:rFonts w:ascii="Times New Roman" w:hAnsi="Times New Roman"/>
                <w:sz w:val="21"/>
                <w:szCs w:val="21"/>
              </w:rPr>
            </w:pPr>
            <w:proofErr w:type="spellStart"/>
            <w:r w:rsidRPr="00935EA4">
              <w:rPr>
                <w:rFonts w:ascii="Times New Roman" w:hAnsi="Times New Roman"/>
                <w:sz w:val="21"/>
                <w:szCs w:val="21"/>
              </w:rPr>
              <w:t>MedDLIP</w:t>
            </w:r>
            <w:proofErr w:type="spellEnd"/>
          </w:p>
        </w:tc>
        <w:tc>
          <w:tcPr>
            <w:tcW w:w="859"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-0.065</w:t>
            </w:r>
          </w:p>
        </w:tc>
        <w:tc>
          <w:tcPr>
            <w:tcW w:w="916"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0.247</w:t>
            </w:r>
          </w:p>
        </w:tc>
        <w:tc>
          <w:tcPr>
            <w:tcW w:w="228" w:type="pct"/>
            <w:tcBorders>
              <w:bottom w:val="single" w:sz="4" w:space="0" w:color="auto"/>
            </w:tcBorders>
          </w:tcPr>
          <w:p w:rsidR="005617A7" w:rsidRPr="00935EA4" w:rsidRDefault="005617A7" w:rsidP="00802831">
            <w:pPr>
              <w:widowControl w:val="0"/>
              <w:autoSpaceDE w:val="0"/>
              <w:autoSpaceDN w:val="0"/>
              <w:jc w:val="both"/>
              <w:rPr>
                <w:rFonts w:ascii="Times New Roman" w:hAnsi="Times New Roman"/>
                <w:sz w:val="21"/>
                <w:szCs w:val="21"/>
              </w:rPr>
            </w:pPr>
          </w:p>
        </w:tc>
        <w:tc>
          <w:tcPr>
            <w:tcW w:w="859"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c>
          <w:tcPr>
            <w:tcW w:w="916" w:type="pct"/>
            <w:tcBorders>
              <w:bottom w:val="single" w:sz="4" w:space="0" w:color="auto"/>
            </w:tcBorders>
            <w:vAlign w:val="center"/>
          </w:tcPr>
          <w:p w:rsidR="005617A7" w:rsidRPr="00935EA4" w:rsidRDefault="005617A7" w:rsidP="00802831">
            <w:pPr>
              <w:widowControl w:val="0"/>
              <w:autoSpaceDE w:val="0"/>
              <w:autoSpaceDN w:val="0"/>
              <w:jc w:val="both"/>
              <w:rPr>
                <w:rFonts w:ascii="Times New Roman" w:hAnsi="Times New Roman"/>
                <w:sz w:val="21"/>
                <w:szCs w:val="21"/>
              </w:rPr>
            </w:pPr>
            <w:r w:rsidRPr="00935EA4">
              <w:rPr>
                <w:rFonts w:ascii="Times New Roman" w:hAnsi="Times New Roman"/>
                <w:sz w:val="21"/>
                <w:szCs w:val="21"/>
              </w:rPr>
              <w:t>–</w:t>
            </w:r>
          </w:p>
        </w:tc>
      </w:tr>
    </w:tbl>
    <w:p w:rsidR="005617A7" w:rsidRPr="00935EA4" w:rsidRDefault="005617A7" w:rsidP="005617A7">
      <w:pPr>
        <w:widowControl w:val="0"/>
        <w:autoSpaceDE w:val="0"/>
        <w:autoSpaceDN w:val="0"/>
        <w:spacing w:after="0"/>
        <w:rPr>
          <w:rFonts w:ascii="Times New Roman" w:eastAsia="宋体" w:hAnsi="Times New Roman" w:cs="Times New Roman"/>
          <w:sz w:val="21"/>
          <w:szCs w:val="21"/>
        </w:rPr>
      </w:pPr>
      <w:r w:rsidRPr="00935EA4">
        <w:rPr>
          <w:rFonts w:ascii="Times New Roman" w:eastAsia="宋体" w:hAnsi="Times New Roman" w:cs="Times New Roman"/>
          <w:sz w:val="21"/>
          <w:szCs w:val="21"/>
        </w:rPr>
        <w:t>β</w:t>
      </w:r>
      <w:r w:rsidRPr="00935EA4">
        <w:rPr>
          <w:rFonts w:ascii="Times New Roman" w:eastAsia="宋体" w:hAnsi="宋体" w:cs="Times New Roman"/>
          <w:sz w:val="21"/>
          <w:szCs w:val="21"/>
        </w:rPr>
        <w:t>，标准系数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API</w:t>
      </w:r>
      <w:r w:rsidRPr="00935EA4">
        <w:rPr>
          <w:rFonts w:ascii="Times New Roman" w:eastAsia="宋体" w:hAnsi="宋体" w:cs="Times New Roman"/>
          <w:sz w:val="21"/>
          <w:szCs w:val="21"/>
        </w:rPr>
        <w:t>，动脉压力</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容积指数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AVI</w:t>
      </w:r>
      <w:r w:rsidRPr="00935EA4">
        <w:rPr>
          <w:rFonts w:ascii="Times New Roman" w:eastAsia="宋体" w:hAnsi="宋体" w:cs="Times New Roman"/>
          <w:sz w:val="21"/>
          <w:szCs w:val="21"/>
        </w:rPr>
        <w:t>，动脉血流速度脉搏指数</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baPWV</w:t>
      </w:r>
      <w:proofErr w:type="spellEnd"/>
      <w:r w:rsidRPr="00935EA4">
        <w:rPr>
          <w:rFonts w:ascii="Times New Roman" w:eastAsia="宋体" w:hAnsi="宋体" w:cs="Times New Roman"/>
          <w:sz w:val="21"/>
          <w:szCs w:val="21"/>
        </w:rPr>
        <w:t>，臂</w:t>
      </w:r>
      <w:r w:rsidRPr="00935EA4">
        <w:rPr>
          <w:rFonts w:ascii="Times New Roman" w:eastAsia="宋体" w:hAnsi="Times New Roman" w:cs="Times New Roman"/>
          <w:sz w:val="21"/>
          <w:szCs w:val="21"/>
        </w:rPr>
        <w:t>-</w:t>
      </w:r>
      <w:r w:rsidRPr="00935EA4">
        <w:rPr>
          <w:rFonts w:ascii="Times New Roman" w:eastAsia="宋体" w:hAnsi="宋体" w:cs="Times New Roman"/>
          <w:sz w:val="21"/>
          <w:szCs w:val="21"/>
        </w:rPr>
        <w:t>踝脉搏波速度</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rAI</w:t>
      </w:r>
      <w:proofErr w:type="spellEnd"/>
      <w:r w:rsidRPr="00935EA4">
        <w:rPr>
          <w:rFonts w:ascii="Times New Roman" w:eastAsia="宋体" w:hAnsi="宋体" w:cs="Times New Roman"/>
          <w:sz w:val="21"/>
          <w:szCs w:val="21"/>
        </w:rPr>
        <w:t>，肱动脉增强指数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BMI</w:t>
      </w:r>
      <w:r w:rsidRPr="00935EA4">
        <w:rPr>
          <w:rFonts w:ascii="Times New Roman" w:eastAsia="宋体" w:hAnsi="宋体" w:cs="Times New Roman"/>
          <w:sz w:val="21"/>
          <w:szCs w:val="21"/>
        </w:rPr>
        <w:t>，体重指数</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HDL</w:t>
      </w:r>
      <w:r w:rsidRPr="00935EA4">
        <w:rPr>
          <w:rFonts w:ascii="Times New Roman" w:eastAsia="宋体" w:hAnsi="宋体" w:cs="Times New Roman"/>
          <w:sz w:val="21"/>
          <w:szCs w:val="21"/>
        </w:rPr>
        <w:t>，血清高密度脂蛋白胆固醇</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LDL</w:t>
      </w:r>
      <w:r w:rsidRPr="00935EA4">
        <w:rPr>
          <w:rFonts w:ascii="Times New Roman" w:eastAsia="宋体" w:hAnsi="宋体" w:cs="Times New Roman"/>
          <w:sz w:val="21"/>
          <w:szCs w:val="21"/>
        </w:rPr>
        <w:t>，血清低密度脂蛋白胆固醇</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HbA1c</w:t>
      </w:r>
      <w:r w:rsidRPr="00935EA4">
        <w:rPr>
          <w:rFonts w:ascii="Times New Roman" w:eastAsia="宋体" w:hAnsi="宋体" w:cs="Times New Roman"/>
          <w:sz w:val="21"/>
          <w:szCs w:val="21"/>
        </w:rPr>
        <w:t>，糖化血红蛋白</w:t>
      </w:r>
      <w:r w:rsidR="00935EA4">
        <w:rPr>
          <w:rFonts w:ascii="Times New Roman" w:eastAsia="宋体" w:hAnsi="Times New Roman" w:cs="Times New Roman"/>
          <w:sz w:val="21"/>
          <w:szCs w:val="21"/>
        </w:rPr>
        <w:t>；</w:t>
      </w:r>
      <w:proofErr w:type="spellStart"/>
      <w:r w:rsidRPr="00935EA4">
        <w:rPr>
          <w:rFonts w:ascii="Times New Roman" w:eastAsia="宋体" w:hAnsi="Times New Roman" w:cs="Times New Roman"/>
          <w:sz w:val="21"/>
          <w:szCs w:val="21"/>
        </w:rPr>
        <w:t>eGFR</w:t>
      </w:r>
      <w:proofErr w:type="spellEnd"/>
      <w:r w:rsidRPr="00935EA4">
        <w:rPr>
          <w:rFonts w:ascii="Times New Roman" w:eastAsia="宋体" w:hAnsi="宋体" w:cs="Times New Roman"/>
          <w:sz w:val="21"/>
          <w:szCs w:val="21"/>
        </w:rPr>
        <w:t>，估计的肾小球滤过率</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Med HBP</w:t>
      </w:r>
      <w:r w:rsidRPr="00935EA4">
        <w:rPr>
          <w:rFonts w:ascii="Times New Roman" w:eastAsia="宋体" w:hAnsi="宋体" w:cs="Times New Roman"/>
          <w:sz w:val="21"/>
          <w:szCs w:val="21"/>
        </w:rPr>
        <w:t>，接受高血压药物治疗的受试者的数量和百分比</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Med</w:t>
      </w:r>
      <w:r w:rsidR="005C792A">
        <w:rPr>
          <w:rFonts w:ascii="Times New Roman" w:eastAsia="宋体" w:hAnsi="Times New Roman" w:cs="Times New Roman" w:hint="eastAsia"/>
          <w:sz w:val="21"/>
          <w:szCs w:val="21"/>
        </w:rPr>
        <w:t xml:space="preserve"> </w:t>
      </w:r>
      <w:r w:rsidRPr="00935EA4">
        <w:rPr>
          <w:rFonts w:ascii="Times New Roman" w:eastAsia="宋体" w:hAnsi="Times New Roman" w:cs="Times New Roman"/>
          <w:sz w:val="21"/>
          <w:szCs w:val="21"/>
        </w:rPr>
        <w:t>DM</w:t>
      </w:r>
      <w:r w:rsidRPr="00935EA4">
        <w:rPr>
          <w:rFonts w:ascii="Times New Roman" w:eastAsia="宋体" w:hAnsi="宋体" w:cs="Times New Roman"/>
          <w:sz w:val="21"/>
          <w:szCs w:val="21"/>
        </w:rPr>
        <w:t>，接受降糖药物治疗的受试者的数量和百分比</w:t>
      </w:r>
      <w:r w:rsidR="00935EA4">
        <w:rPr>
          <w:rFonts w:ascii="Times New Roman" w:eastAsia="宋体" w:hAnsi="Times New Roman" w:cs="Times New Roman"/>
          <w:sz w:val="21"/>
          <w:szCs w:val="21"/>
        </w:rPr>
        <w:t>；</w:t>
      </w:r>
      <w:r w:rsidRPr="00935EA4">
        <w:rPr>
          <w:rFonts w:ascii="Times New Roman" w:eastAsia="宋体" w:hAnsi="Times New Roman" w:cs="Times New Roman"/>
          <w:sz w:val="21"/>
          <w:szCs w:val="21"/>
        </w:rPr>
        <w:t>Med DLIP</w:t>
      </w:r>
      <w:r w:rsidRPr="00935EA4">
        <w:rPr>
          <w:rFonts w:ascii="Times New Roman" w:eastAsia="宋体" w:hAnsi="宋体" w:cs="Times New Roman"/>
          <w:sz w:val="21"/>
          <w:szCs w:val="21"/>
        </w:rPr>
        <w:t>，接受调脂药物治疗的受试者的数量和百分比。</w:t>
      </w:r>
    </w:p>
    <w:p w:rsidR="001C5D39" w:rsidRPr="00935EA4" w:rsidRDefault="001C5D39" w:rsidP="001C5D39">
      <w:pPr>
        <w:spacing w:after="0"/>
        <w:ind w:firstLineChars="150" w:firstLine="360"/>
        <w:jc w:val="both"/>
        <w:rPr>
          <w:rFonts w:ascii="Times New Roman" w:eastAsia="宋体" w:hAnsi="Times New Roman" w:cs="Times New Roman"/>
          <w:sz w:val="24"/>
          <w:szCs w:val="24"/>
        </w:rPr>
      </w:pPr>
    </w:p>
    <w:p w:rsidR="001C5D39" w:rsidRPr="00935EA4" w:rsidRDefault="001C5D39" w:rsidP="001C5D39">
      <w:pPr>
        <w:spacing w:after="0"/>
        <w:ind w:firstLineChars="150" w:firstLine="360"/>
        <w:jc w:val="both"/>
        <w:rPr>
          <w:rFonts w:ascii="Times New Roman" w:eastAsia="宋体" w:hAnsi="Times New Roman" w:cs="Times New Roman"/>
          <w:sz w:val="24"/>
          <w:szCs w:val="24"/>
        </w:rPr>
      </w:pPr>
    </w:p>
    <w:p w:rsidR="00CE1D6E" w:rsidRPr="00C3629C" w:rsidRDefault="00B464A8" w:rsidP="00011B3A">
      <w:pPr>
        <w:spacing w:after="0" w:line="360" w:lineRule="auto"/>
        <w:jc w:val="both"/>
        <w:rPr>
          <w:rFonts w:ascii="Times New Roman" w:eastAsia="宋体" w:hAnsi="Times New Roman" w:cs="Times New Roman"/>
          <w:b/>
          <w:sz w:val="24"/>
          <w:szCs w:val="24"/>
        </w:rPr>
      </w:pPr>
      <w:r w:rsidRPr="00C3629C">
        <w:rPr>
          <w:rFonts w:ascii="Times New Roman" w:eastAsia="宋体" w:hAnsi="宋体" w:cs="Times New Roman"/>
          <w:b/>
          <w:sz w:val="24"/>
          <w:szCs w:val="24"/>
        </w:rPr>
        <w:t>讨论</w:t>
      </w:r>
      <w:r w:rsidR="00CE1D6E" w:rsidRPr="00C3629C">
        <w:rPr>
          <w:rFonts w:ascii="Times New Roman" w:eastAsia="宋体" w:hAnsi="Times New Roman" w:cs="Times New Roman"/>
          <w:b/>
          <w:sz w:val="24"/>
          <w:szCs w:val="24"/>
        </w:rPr>
        <w:t xml:space="preserve"> </w:t>
      </w:r>
    </w:p>
    <w:p w:rsidR="003A6048" w:rsidRPr="00935EA4" w:rsidRDefault="003A6048"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本研究是首次在连续入院的冠状动脉疾病、心律失常或睡眠障碍的患者中同时测定</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。我们检查了</w:t>
      </w:r>
      <w:r w:rsidRPr="00935EA4">
        <w:rPr>
          <w:rFonts w:ascii="Times New Roman" w:eastAsia="宋体" w:hAnsi="Times New Roman" w:cs="Times New Roman"/>
          <w:sz w:val="24"/>
          <w:szCs w:val="24"/>
        </w:rPr>
        <w:t xml:space="preserve">API/AVI </w:t>
      </w:r>
      <w:r w:rsidRPr="00935EA4">
        <w:rPr>
          <w:rFonts w:ascii="Times New Roman" w:eastAsia="宋体" w:hAnsi="宋体" w:cs="Times New Roman"/>
          <w:sz w:val="24"/>
          <w:szCs w:val="24"/>
        </w:rPr>
        <w:t>和</w:t>
      </w:r>
      <w:r w:rsidRPr="00935EA4">
        <w:rPr>
          <w:rFonts w:ascii="Times New Roman" w:eastAsia="宋体" w:hAnsi="Times New Roman" w:cs="Times New Roman"/>
          <w:sz w:val="24"/>
          <w:szCs w:val="24"/>
        </w:rPr>
        <w:t xml:space="preserve"> </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之间的关系的显著性，评估</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是否如</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一样清楚地反映血管损伤，并研究影响</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的心血管危险因素</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临床特征。</w:t>
      </w:r>
    </w:p>
    <w:p w:rsidR="003A6048" w:rsidRPr="00935EA4" w:rsidRDefault="003A6048"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从逻辑上讲，</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应该与</w:t>
      </w:r>
      <w:r w:rsidRPr="00935EA4">
        <w:rPr>
          <w:rFonts w:ascii="Times New Roman" w:eastAsia="宋体" w:hAnsi="Times New Roman" w:cs="Times New Roman"/>
          <w:sz w:val="24"/>
          <w:szCs w:val="24"/>
        </w:rPr>
        <w:t>PWV</w:t>
      </w:r>
      <w:r w:rsidRPr="00935EA4">
        <w:rPr>
          <w:rFonts w:ascii="Times New Roman" w:eastAsia="宋体" w:hAnsi="宋体" w:cs="Times New Roman"/>
          <w:sz w:val="24"/>
          <w:szCs w:val="24"/>
        </w:rPr>
        <w:t>相关，而</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与</w:t>
      </w:r>
      <w:r w:rsidRPr="00935EA4">
        <w:rPr>
          <w:rFonts w:ascii="Times New Roman" w:eastAsia="宋体" w:hAnsi="Times New Roman" w:cs="Times New Roman"/>
          <w:sz w:val="24"/>
          <w:szCs w:val="24"/>
        </w:rPr>
        <w:t>AI</w:t>
      </w:r>
      <w:r w:rsidRPr="00935EA4">
        <w:rPr>
          <w:rFonts w:ascii="Times New Roman" w:eastAsia="宋体" w:hAnsi="宋体" w:cs="Times New Roman"/>
          <w:sz w:val="24"/>
          <w:szCs w:val="24"/>
        </w:rPr>
        <w:t>相关，目前的研究结果与此论点是一致的</w:t>
      </w:r>
      <w:r w:rsidRPr="00935EA4">
        <w:rPr>
          <w:rFonts w:ascii="Times New Roman" w:eastAsia="宋体" w:hAnsi="Times New Roman" w:cs="Times New Roman"/>
          <w:sz w:val="24"/>
          <w:szCs w:val="24"/>
        </w:rPr>
        <w:t>[5,6]</w:t>
      </w:r>
      <w:r w:rsidRPr="00935EA4">
        <w:rPr>
          <w:rFonts w:ascii="Times New Roman" w:eastAsia="宋体" w:hAnsi="宋体" w:cs="Times New Roman"/>
          <w:sz w:val="24"/>
          <w:szCs w:val="24"/>
        </w:rPr>
        <w:t>。然而，虽然这种关系有统计差异但并不强烈。</w:t>
      </w:r>
      <w:proofErr w:type="spellStart"/>
      <w:r w:rsidRPr="00935EA4">
        <w:rPr>
          <w:rFonts w:ascii="Times New Roman" w:eastAsia="宋体" w:hAnsi="Times New Roman" w:cs="Times New Roman"/>
          <w:sz w:val="24"/>
          <w:szCs w:val="24"/>
        </w:rPr>
        <w:t>Komine</w:t>
      </w:r>
      <w:proofErr w:type="spellEnd"/>
      <w:r w:rsidRPr="00935EA4">
        <w:rPr>
          <w:rFonts w:ascii="Times New Roman" w:eastAsia="宋体" w:hAnsi="宋体" w:cs="Times New Roman"/>
          <w:sz w:val="24"/>
          <w:szCs w:val="24"/>
        </w:rPr>
        <w:t>等人也报道了</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之间的相关系数，与目前的研究结果一致</w:t>
      </w:r>
      <w:r w:rsidRPr="00935EA4">
        <w:rPr>
          <w:rFonts w:ascii="Times New Roman" w:eastAsia="宋体" w:hAnsi="Times New Roman" w:cs="Times New Roman"/>
          <w:sz w:val="24"/>
          <w:szCs w:val="24"/>
        </w:rPr>
        <w:t>[5]</w:t>
      </w:r>
      <w:r w:rsidRPr="00935EA4">
        <w:rPr>
          <w:rFonts w:ascii="Times New Roman" w:eastAsia="宋体" w:hAnsi="宋体" w:cs="Times New Roman"/>
          <w:sz w:val="24"/>
          <w:szCs w:val="24"/>
        </w:rPr>
        <w:t>。尽管如此，</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可能不能互换用于评估与血管损伤相关的病理</w:t>
      </w:r>
      <w:r w:rsidRPr="00935EA4">
        <w:rPr>
          <w:rFonts w:ascii="Times New Roman" w:eastAsia="宋体" w:hAnsi="宋体" w:cs="Times New Roman"/>
          <w:sz w:val="24"/>
          <w:szCs w:val="24"/>
        </w:rPr>
        <w:lastRenderedPageBreak/>
        <w:t>生理异常。因此，建议进一步研究，以判断</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是否具有作为心血管疾病和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或心血管危险因素的标志</w:t>
      </w:r>
      <w:r w:rsidR="005C792A" w:rsidRPr="00935EA4">
        <w:rPr>
          <w:rFonts w:ascii="Times New Roman" w:eastAsia="宋体" w:hAnsi="宋体" w:cs="Times New Roman"/>
          <w:sz w:val="24"/>
          <w:szCs w:val="24"/>
        </w:rPr>
        <w:t>的额外价值</w:t>
      </w:r>
      <w:r w:rsidRPr="00935EA4">
        <w:rPr>
          <w:rFonts w:ascii="Times New Roman" w:eastAsia="宋体" w:hAnsi="宋体" w:cs="Times New Roman"/>
          <w:sz w:val="24"/>
          <w:szCs w:val="24"/>
        </w:rPr>
        <w:t>。</w:t>
      </w:r>
    </w:p>
    <w:p w:rsidR="006A3D69" w:rsidRPr="00935EA4" w:rsidRDefault="006A3D69"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据我们所知，目前还没有研究</w:t>
      </w:r>
      <w:r w:rsidR="005C792A">
        <w:rPr>
          <w:rFonts w:ascii="Times New Roman" w:eastAsia="宋体" w:hAnsi="宋体" w:cs="Times New Roman" w:hint="eastAsia"/>
          <w:sz w:val="24"/>
          <w:szCs w:val="24"/>
        </w:rPr>
        <w:t>对</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是否反映血管损伤</w:t>
      </w:r>
      <w:r w:rsidR="005C792A">
        <w:rPr>
          <w:rFonts w:ascii="Times New Roman" w:eastAsia="宋体" w:hAnsi="宋体" w:cs="Times New Roman" w:hint="eastAsia"/>
          <w:sz w:val="24"/>
          <w:szCs w:val="24"/>
        </w:rPr>
        <w:t>进行</w:t>
      </w:r>
      <w:r w:rsidR="005C792A" w:rsidRPr="00935EA4">
        <w:rPr>
          <w:rFonts w:ascii="Times New Roman" w:eastAsia="宋体" w:hAnsi="宋体" w:cs="Times New Roman"/>
          <w:sz w:val="24"/>
          <w:szCs w:val="24"/>
        </w:rPr>
        <w:t>评估</w:t>
      </w:r>
      <w:r w:rsidRPr="00935EA4">
        <w:rPr>
          <w:rFonts w:ascii="Times New Roman" w:eastAsia="宋体" w:hAnsi="宋体" w:cs="Times New Roman"/>
          <w:sz w:val="24"/>
          <w:szCs w:val="24"/>
        </w:rPr>
        <w:t>。在本研究中，</w:t>
      </w:r>
      <w:r w:rsidR="005C792A">
        <w:rPr>
          <w:rFonts w:ascii="Times New Roman" w:eastAsia="宋体" w:hAnsi="宋体" w:cs="Times New Roman" w:hint="eastAsia"/>
          <w:sz w:val="24"/>
          <w:szCs w:val="24"/>
        </w:rPr>
        <w:t>CAG</w:t>
      </w:r>
      <w:r w:rsidR="005C792A">
        <w:rPr>
          <w:rFonts w:ascii="Times New Roman" w:eastAsia="宋体" w:hAnsi="宋体" w:cs="Times New Roman" w:hint="eastAsia"/>
          <w:sz w:val="24"/>
          <w:szCs w:val="24"/>
        </w:rPr>
        <w:t>组</w:t>
      </w:r>
      <w:r w:rsidRPr="00935EA4">
        <w:rPr>
          <w:rFonts w:ascii="Times New Roman" w:eastAsia="宋体" w:hAnsi="宋体" w:cs="Times New Roman"/>
          <w:sz w:val="24"/>
          <w:szCs w:val="24"/>
        </w:rPr>
        <w:t>（</w:t>
      </w:r>
      <w:r w:rsidR="005C792A">
        <w:rPr>
          <w:rFonts w:ascii="Times New Roman" w:eastAsia="宋体" w:hAnsi="宋体" w:cs="Times New Roman" w:hint="eastAsia"/>
          <w:sz w:val="24"/>
          <w:szCs w:val="24"/>
        </w:rPr>
        <w:t>因</w:t>
      </w:r>
      <w:r w:rsidRPr="00935EA4">
        <w:rPr>
          <w:rFonts w:ascii="Times New Roman" w:eastAsia="宋体" w:hAnsi="宋体" w:cs="Times New Roman"/>
          <w:sz w:val="24"/>
          <w:szCs w:val="24"/>
        </w:rPr>
        <w:t>冠状动脉疾病的诊断</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治疗</w:t>
      </w:r>
      <w:r w:rsidR="005C792A">
        <w:rPr>
          <w:rFonts w:ascii="Times New Roman" w:eastAsia="宋体" w:hAnsi="宋体" w:cs="Times New Roman" w:hint="eastAsia"/>
          <w:sz w:val="24"/>
          <w:szCs w:val="24"/>
        </w:rPr>
        <w:t>入院的患者</w:t>
      </w:r>
      <w:r w:rsidRPr="00935EA4">
        <w:rPr>
          <w:rFonts w:ascii="Times New Roman" w:eastAsia="宋体" w:hAnsi="宋体" w:cs="Times New Roman"/>
          <w:sz w:val="24"/>
          <w:szCs w:val="24"/>
        </w:rPr>
        <w:t>）</w:t>
      </w:r>
      <w:r w:rsidR="005C792A">
        <w:rPr>
          <w:rFonts w:ascii="Times New Roman" w:eastAsia="宋体" w:hAnsi="宋体" w:cs="Times New Roman" w:hint="eastAsia"/>
          <w:sz w:val="24"/>
          <w:szCs w:val="24"/>
        </w:rPr>
        <w:t>的</w:t>
      </w:r>
      <w:r w:rsidRPr="00935EA4">
        <w:rPr>
          <w:rFonts w:ascii="Times New Roman" w:eastAsia="宋体" w:hAnsi="宋体" w:cs="Times New Roman"/>
          <w:sz w:val="24"/>
          <w:szCs w:val="24"/>
        </w:rPr>
        <w:t>心血管疾病的风险水平</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如血压、糖化血红蛋白和</w:t>
      </w:r>
      <w:proofErr w:type="spellStart"/>
      <w:r w:rsidRPr="00935EA4">
        <w:rPr>
          <w:rFonts w:ascii="Times New Roman" w:eastAsia="宋体" w:hAnsi="Times New Roman" w:cs="Times New Roman"/>
          <w:sz w:val="24"/>
          <w:szCs w:val="24"/>
        </w:rPr>
        <w:t>eGFR</w:t>
      </w:r>
      <w:proofErr w:type="spellEnd"/>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和服用心血管药物</w:t>
      </w:r>
      <w:r w:rsidR="005C792A">
        <w:rPr>
          <w:rFonts w:ascii="Times New Roman" w:eastAsia="宋体" w:hAnsi="宋体" w:cs="Times New Roman" w:hint="eastAsia"/>
          <w:sz w:val="24"/>
          <w:szCs w:val="24"/>
        </w:rPr>
        <w:t>的</w:t>
      </w:r>
      <w:r w:rsidRPr="00935EA4">
        <w:rPr>
          <w:rFonts w:ascii="Times New Roman" w:eastAsia="宋体" w:hAnsi="宋体" w:cs="Times New Roman"/>
          <w:sz w:val="24"/>
          <w:szCs w:val="24"/>
        </w:rPr>
        <w:t>受试者人数高于</w:t>
      </w:r>
      <w:r w:rsidR="005C792A">
        <w:rPr>
          <w:rFonts w:ascii="Times New Roman" w:eastAsia="宋体" w:hAnsi="宋体" w:cs="Times New Roman" w:hint="eastAsia"/>
          <w:sz w:val="24"/>
          <w:szCs w:val="24"/>
        </w:rPr>
        <w:t>非</w:t>
      </w:r>
      <w:r w:rsidR="005C792A">
        <w:rPr>
          <w:rFonts w:ascii="Times New Roman" w:eastAsia="宋体" w:hAnsi="宋体" w:cs="Times New Roman" w:hint="eastAsia"/>
          <w:sz w:val="24"/>
          <w:szCs w:val="24"/>
        </w:rPr>
        <w:t>CAG</w:t>
      </w:r>
      <w:r w:rsidR="005C792A">
        <w:rPr>
          <w:rFonts w:ascii="Times New Roman" w:eastAsia="宋体" w:hAnsi="宋体" w:cs="Times New Roman" w:hint="eastAsia"/>
          <w:sz w:val="24"/>
          <w:szCs w:val="24"/>
        </w:rPr>
        <w:t>组</w:t>
      </w:r>
      <w:r w:rsidRPr="00935EA4">
        <w:rPr>
          <w:rFonts w:ascii="Times New Roman" w:eastAsia="宋体" w:hAnsi="宋体" w:cs="Times New Roman"/>
          <w:sz w:val="24"/>
          <w:szCs w:val="24"/>
        </w:rPr>
        <w:t>（</w:t>
      </w:r>
      <w:r w:rsidR="005C792A">
        <w:rPr>
          <w:rFonts w:ascii="Times New Roman" w:eastAsia="宋体" w:hAnsi="宋体" w:cs="Times New Roman" w:hint="eastAsia"/>
          <w:sz w:val="24"/>
          <w:szCs w:val="24"/>
        </w:rPr>
        <w:t>因</w:t>
      </w:r>
      <w:r w:rsidRPr="00935EA4">
        <w:rPr>
          <w:rFonts w:ascii="Times New Roman" w:eastAsia="宋体" w:hAnsi="宋体" w:cs="Times New Roman"/>
          <w:sz w:val="24"/>
          <w:szCs w:val="24"/>
        </w:rPr>
        <w:t>心律失常或睡眠障碍</w:t>
      </w:r>
      <w:r w:rsidR="005C792A">
        <w:rPr>
          <w:rFonts w:ascii="Times New Roman" w:eastAsia="宋体" w:hAnsi="宋体" w:cs="Times New Roman" w:hint="eastAsia"/>
          <w:sz w:val="24"/>
          <w:szCs w:val="24"/>
        </w:rPr>
        <w:t>入院的患者</w:t>
      </w:r>
      <w:r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组的</w:t>
      </w:r>
      <w:r w:rsidRPr="00935EA4">
        <w:rPr>
          <w:rFonts w:ascii="Times New Roman" w:eastAsia="宋体" w:hAnsi="Times New Roman" w:cs="Times New Roman"/>
          <w:sz w:val="24"/>
          <w:szCs w:val="24"/>
        </w:rPr>
        <w:t>AVI</w:t>
      </w:r>
      <w:r w:rsidR="005C792A">
        <w:rPr>
          <w:rFonts w:ascii="Times New Roman" w:eastAsia="宋体" w:hAnsi="Times New Roman" w:cs="Times New Roman" w:hint="eastAsia"/>
          <w:sz w:val="24"/>
          <w:szCs w:val="24"/>
        </w:rPr>
        <w:t>值</w:t>
      </w:r>
      <w:r w:rsidRPr="00935EA4">
        <w:rPr>
          <w:rFonts w:ascii="Times New Roman" w:eastAsia="宋体" w:hAnsi="宋体" w:cs="Times New Roman"/>
          <w:sz w:val="24"/>
          <w:szCs w:val="24"/>
        </w:rPr>
        <w:t>高于非</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w:t>
      </w:r>
      <w:r w:rsidR="005C792A">
        <w:rPr>
          <w:rFonts w:ascii="Times New Roman" w:eastAsia="宋体" w:hAnsi="宋体" w:cs="Times New Roman" w:hint="eastAsia"/>
          <w:sz w:val="24"/>
          <w:szCs w:val="24"/>
        </w:rPr>
        <w:t>但</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w:t>
      </w:r>
      <w:proofErr w:type="spellEnd"/>
      <w:r w:rsidRPr="00935EA4">
        <w:rPr>
          <w:rFonts w:ascii="Times New Roman" w:eastAsia="宋体" w:hAnsi="宋体" w:cs="Times New Roman"/>
          <w:sz w:val="24"/>
          <w:szCs w:val="24"/>
        </w:rPr>
        <w:t>或</w:t>
      </w:r>
      <w:proofErr w:type="spellStart"/>
      <w:r w:rsidRPr="00935EA4">
        <w:rPr>
          <w:rFonts w:ascii="Times New Roman" w:eastAsia="宋体" w:hAnsi="Times New Roman" w:cs="Times New Roman"/>
          <w:sz w:val="24"/>
          <w:szCs w:val="24"/>
        </w:rPr>
        <w:t>rAI</w:t>
      </w:r>
      <w:proofErr w:type="spellEnd"/>
      <w:r w:rsidR="005C792A">
        <w:rPr>
          <w:rFonts w:ascii="Times New Roman" w:eastAsia="宋体" w:hAnsi="Times New Roman" w:cs="Times New Roman" w:hint="eastAsia"/>
          <w:sz w:val="24"/>
          <w:szCs w:val="24"/>
        </w:rPr>
        <w:t>则不是</w:t>
      </w:r>
      <w:r w:rsidRPr="00935EA4">
        <w:rPr>
          <w:rFonts w:ascii="Times New Roman" w:eastAsia="宋体" w:hAnsi="宋体" w:cs="Times New Roman"/>
          <w:sz w:val="24"/>
          <w:szCs w:val="24"/>
        </w:rPr>
        <w:t>。因此，心血管疾病患者的</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可能高于没有心血管疾病史的患者。</w:t>
      </w:r>
      <w:r w:rsidR="005C792A">
        <w:rPr>
          <w:rFonts w:ascii="Times New Roman" w:eastAsia="宋体" w:hAnsi="宋体" w:cs="Times New Roman" w:hint="eastAsia"/>
          <w:sz w:val="24"/>
          <w:szCs w:val="24"/>
        </w:rPr>
        <w:t>尚</w:t>
      </w:r>
      <w:r w:rsidRPr="00935EA4">
        <w:rPr>
          <w:rFonts w:ascii="Times New Roman" w:eastAsia="宋体" w:hAnsi="宋体" w:cs="Times New Roman"/>
          <w:sz w:val="24"/>
          <w:szCs w:val="24"/>
        </w:rPr>
        <w:t>需要进一步的研究来证实这个假设。</w:t>
      </w:r>
    </w:p>
    <w:p w:rsidR="00B22DA7" w:rsidRPr="00935EA4" w:rsidRDefault="00B22DA7"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关于</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作为冠状动脉疾病严重程度的标志物的意义，</w:t>
      </w:r>
      <w:r w:rsidR="005C792A">
        <w:rPr>
          <w:rFonts w:ascii="Times New Roman" w:eastAsia="宋体" w:hAnsi="宋体" w:cs="Times New Roman" w:hint="eastAsia"/>
          <w:sz w:val="24"/>
          <w:szCs w:val="24"/>
        </w:rPr>
        <w:t>既往</w:t>
      </w:r>
      <w:r w:rsidRPr="00935EA4">
        <w:rPr>
          <w:rFonts w:ascii="Times New Roman" w:eastAsia="宋体" w:hAnsi="宋体" w:cs="Times New Roman"/>
          <w:sz w:val="24"/>
          <w:szCs w:val="24"/>
        </w:rPr>
        <w:t>报道结果相互矛盾</w:t>
      </w:r>
      <w:r w:rsidRPr="00935EA4">
        <w:rPr>
          <w:rFonts w:ascii="Times New Roman" w:eastAsia="宋体" w:hAnsi="Times New Roman" w:cs="Times New Roman"/>
          <w:sz w:val="24"/>
          <w:szCs w:val="24"/>
        </w:rPr>
        <w:t>[10–12]</w:t>
      </w:r>
      <w:r w:rsidRPr="00935EA4">
        <w:rPr>
          <w:rFonts w:ascii="Times New Roman" w:eastAsia="宋体" w:hAnsi="宋体" w:cs="Times New Roman"/>
          <w:sz w:val="24"/>
          <w:szCs w:val="24"/>
        </w:rPr>
        <w:t>。这些差异可能部分来自于研究对象的选择。如果在</w:t>
      </w:r>
      <w:r w:rsidR="005C792A">
        <w:rPr>
          <w:rFonts w:ascii="Times New Roman" w:eastAsia="宋体" w:hAnsi="宋体" w:cs="Times New Roman" w:hint="eastAsia"/>
          <w:sz w:val="24"/>
          <w:szCs w:val="24"/>
        </w:rPr>
        <w:t>接受</w:t>
      </w:r>
      <w:r w:rsidRPr="00935EA4">
        <w:rPr>
          <w:rFonts w:ascii="Times New Roman" w:eastAsia="宋体" w:hAnsi="宋体" w:cs="Times New Roman"/>
          <w:sz w:val="24"/>
          <w:szCs w:val="24"/>
        </w:rPr>
        <w:t>心电图检查或心脏显影扫描检查的受试者中进行这样的研究，那么血管损伤较轻的患者可能被排除在研究之外。</w:t>
      </w:r>
      <w:r w:rsidR="005C792A" w:rsidRPr="00935EA4">
        <w:rPr>
          <w:rFonts w:ascii="Times New Roman" w:eastAsia="宋体" w:hAnsi="宋体" w:cs="Times New Roman"/>
          <w:sz w:val="24"/>
          <w:szCs w:val="24"/>
        </w:rPr>
        <w:t>这样的研究</w:t>
      </w:r>
      <w:r w:rsidR="005C792A">
        <w:rPr>
          <w:rFonts w:ascii="Times New Roman" w:eastAsia="宋体" w:hAnsi="宋体" w:cs="Times New Roman" w:hint="eastAsia"/>
          <w:sz w:val="24"/>
          <w:szCs w:val="24"/>
        </w:rPr>
        <w:t>可能得到</w:t>
      </w:r>
      <w:r w:rsidRPr="00935EA4">
        <w:rPr>
          <w:rFonts w:ascii="Times New Roman" w:eastAsia="宋体" w:hAnsi="Times New Roman" w:cs="Times New Roman"/>
          <w:sz w:val="24"/>
          <w:szCs w:val="24"/>
        </w:rPr>
        <w:t>PWV</w:t>
      </w:r>
      <w:r w:rsidRPr="00935EA4">
        <w:rPr>
          <w:rFonts w:ascii="Times New Roman" w:eastAsia="宋体" w:hAnsi="宋体" w:cs="Times New Roman"/>
          <w:sz w:val="24"/>
          <w:szCs w:val="24"/>
        </w:rPr>
        <w:t>作为冠状动脉疾病严重程度的标志物的不利结果</w:t>
      </w:r>
      <w:r w:rsidRPr="00935EA4">
        <w:rPr>
          <w:rFonts w:ascii="Times New Roman" w:eastAsia="宋体" w:hAnsi="Times New Roman" w:cs="Times New Roman"/>
          <w:sz w:val="24"/>
          <w:szCs w:val="24"/>
        </w:rPr>
        <w:t>[10]</w:t>
      </w:r>
      <w:r w:rsidRPr="00935EA4">
        <w:rPr>
          <w:rFonts w:ascii="Times New Roman" w:eastAsia="宋体" w:hAnsi="宋体" w:cs="Times New Roman"/>
          <w:sz w:val="24"/>
          <w:szCs w:val="24"/>
        </w:rPr>
        <w:t>。在本研究中，血管损伤程度较低的受试者被上述压力测试或冠状动脉</w:t>
      </w:r>
      <w:r w:rsidRPr="00935EA4">
        <w:rPr>
          <w:rFonts w:ascii="Times New Roman" w:eastAsia="宋体" w:hAnsi="Times New Roman" w:cs="Times New Roman"/>
          <w:sz w:val="24"/>
          <w:szCs w:val="24"/>
        </w:rPr>
        <w:t>CT</w:t>
      </w:r>
      <w:r w:rsidRPr="00935EA4">
        <w:rPr>
          <w:rFonts w:ascii="Times New Roman" w:eastAsia="宋体" w:hAnsi="宋体" w:cs="Times New Roman"/>
          <w:sz w:val="24"/>
          <w:szCs w:val="24"/>
        </w:rPr>
        <w:t>血管造影术排除在外，这可能解释了为什么不仅是</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，而且</w:t>
      </w:r>
      <w:r w:rsidRPr="00935EA4">
        <w:rPr>
          <w:rFonts w:ascii="Times New Roman" w:eastAsia="宋体" w:hAnsi="Times New Roman" w:cs="Times New Roman"/>
          <w:sz w:val="24"/>
          <w:szCs w:val="24"/>
        </w:rPr>
        <w:t>AVI/API</w:t>
      </w:r>
      <w:r w:rsidRPr="00935EA4">
        <w:rPr>
          <w:rFonts w:ascii="Times New Roman" w:eastAsia="宋体" w:hAnsi="宋体" w:cs="Times New Roman"/>
          <w:sz w:val="24"/>
          <w:szCs w:val="24"/>
        </w:rPr>
        <w:t>也没有反映冠状动脉疾病的严重程度。因此，</w:t>
      </w:r>
      <w:r w:rsidRPr="00935EA4">
        <w:rPr>
          <w:rFonts w:ascii="Times New Roman" w:eastAsia="宋体" w:hAnsi="Times New Roman" w:cs="Times New Roman"/>
          <w:sz w:val="24"/>
          <w:szCs w:val="24"/>
        </w:rPr>
        <w:t>AVI/API</w:t>
      </w:r>
      <w:r w:rsidRPr="00935EA4">
        <w:rPr>
          <w:rFonts w:ascii="Times New Roman" w:eastAsia="宋体" w:hAnsi="宋体" w:cs="Times New Roman"/>
          <w:sz w:val="24"/>
          <w:szCs w:val="24"/>
        </w:rPr>
        <w:t>和</w:t>
      </w:r>
      <w:proofErr w:type="spellStart"/>
      <w:r w:rsidRPr="00935EA4">
        <w:rPr>
          <w:rFonts w:ascii="Times New Roman" w:eastAsia="宋体" w:hAnsi="Times New Roman" w:cs="Times New Roman"/>
          <w:sz w:val="24"/>
          <w:szCs w:val="24"/>
        </w:rPr>
        <w:t>baPWV/rAI</w:t>
      </w:r>
      <w:proofErr w:type="spellEnd"/>
      <w:r w:rsidRPr="00935EA4">
        <w:rPr>
          <w:rFonts w:ascii="Times New Roman" w:eastAsia="宋体" w:hAnsi="宋体" w:cs="Times New Roman"/>
          <w:sz w:val="24"/>
          <w:szCs w:val="24"/>
        </w:rPr>
        <w:t>可能不是血管损伤的有力的标记。</w:t>
      </w:r>
    </w:p>
    <w:p w:rsidR="00AF1A99" w:rsidRPr="00935EA4" w:rsidRDefault="00B22DA7"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老化增加了动脉硬度</w:t>
      </w:r>
      <w:r w:rsidRPr="00935EA4">
        <w:rPr>
          <w:rFonts w:ascii="Times New Roman" w:eastAsia="宋体" w:hAnsi="Times New Roman" w:cs="Times New Roman"/>
          <w:sz w:val="24"/>
          <w:szCs w:val="24"/>
        </w:rPr>
        <w:t>[1,2]</w:t>
      </w:r>
      <w:r w:rsidRPr="00935EA4">
        <w:rPr>
          <w:rFonts w:ascii="Times New Roman" w:eastAsia="宋体" w:hAnsi="宋体" w:cs="Times New Roman"/>
          <w:sz w:val="24"/>
          <w:szCs w:val="24"/>
        </w:rPr>
        <w:t>，血压升高</w:t>
      </w:r>
      <w:r w:rsidR="005C792A">
        <w:rPr>
          <w:rFonts w:ascii="Times New Roman" w:eastAsia="宋体" w:hAnsi="宋体" w:cs="Times New Roman" w:hint="eastAsia"/>
          <w:sz w:val="24"/>
          <w:szCs w:val="24"/>
        </w:rPr>
        <w:t>在</w:t>
      </w:r>
      <w:r w:rsidRPr="00935EA4">
        <w:rPr>
          <w:rFonts w:ascii="Times New Roman" w:eastAsia="宋体" w:hAnsi="宋体" w:cs="Times New Roman"/>
          <w:sz w:val="24"/>
          <w:szCs w:val="24"/>
        </w:rPr>
        <w:t>功能上增加了动脉硬度</w:t>
      </w:r>
      <w:r w:rsidRPr="00935EA4">
        <w:rPr>
          <w:rFonts w:ascii="Times New Roman" w:eastAsia="宋体" w:hAnsi="Times New Roman" w:cs="Times New Roman"/>
          <w:sz w:val="24"/>
          <w:szCs w:val="24"/>
        </w:rPr>
        <w:t>[1,2</w:t>
      </w:r>
      <w:r w:rsidR="005C792A" w:rsidRPr="00935EA4">
        <w:rPr>
          <w:rFonts w:ascii="Times New Roman" w:eastAsia="宋体" w:hAnsi="Times New Roman" w:cs="Times New Roman"/>
          <w:sz w:val="24"/>
          <w:szCs w:val="24"/>
        </w:rPr>
        <w:t>]</w:t>
      </w:r>
      <w:r w:rsidR="005C792A">
        <w:rPr>
          <w:rFonts w:ascii="Times New Roman" w:eastAsia="宋体" w:hAnsi="Times New Roman" w:cs="Times New Roman" w:hint="eastAsia"/>
          <w:sz w:val="24"/>
          <w:szCs w:val="24"/>
        </w:rPr>
        <w:t>。</w:t>
      </w:r>
      <w:r w:rsidRPr="00935EA4">
        <w:rPr>
          <w:rFonts w:ascii="Times New Roman" w:eastAsia="宋体" w:hAnsi="宋体" w:cs="Times New Roman"/>
          <w:sz w:val="24"/>
          <w:szCs w:val="24"/>
        </w:rPr>
        <w:t>因此，年龄和血压是新指标的重要决定因素。有几项研究报道了肥胖与压力波反射相关的指标呈反比关系</w:t>
      </w:r>
      <w:r w:rsidRPr="00935EA4">
        <w:rPr>
          <w:rFonts w:ascii="Times New Roman" w:eastAsia="宋体" w:hAnsi="Times New Roman" w:cs="Times New Roman"/>
          <w:sz w:val="24"/>
          <w:szCs w:val="24"/>
        </w:rPr>
        <w:t>[13,14]</w:t>
      </w:r>
      <w:r w:rsidRPr="00935EA4">
        <w:rPr>
          <w:rFonts w:ascii="Times New Roman" w:eastAsia="宋体" w:hAnsi="宋体" w:cs="Times New Roman"/>
          <w:sz w:val="24"/>
          <w:szCs w:val="24"/>
        </w:rPr>
        <w:t>。</w:t>
      </w:r>
      <w:r w:rsidR="00B33EBB" w:rsidRPr="00935EA4">
        <w:rPr>
          <w:rFonts w:ascii="Times New Roman" w:eastAsia="宋体" w:hAnsi="宋体" w:cs="Times New Roman"/>
          <w:sz w:val="24"/>
          <w:szCs w:val="24"/>
        </w:rPr>
        <w:t>造成这种逆相关的可能机制之一是，包裹动脉的脂肪组织缓冲外部压力，可能通过降低动脉透壁压力来降低动脉僵硬度和动脉波反射</w:t>
      </w:r>
      <w:r w:rsidR="00B33EBB" w:rsidRPr="00935EA4">
        <w:rPr>
          <w:rFonts w:ascii="Times New Roman" w:eastAsia="宋体" w:hAnsi="Times New Roman" w:cs="Times New Roman"/>
          <w:sz w:val="24"/>
          <w:szCs w:val="24"/>
        </w:rPr>
        <w:t>[13,14]</w:t>
      </w:r>
      <w:r w:rsidR="00B33EBB" w:rsidRPr="00935EA4">
        <w:rPr>
          <w:rFonts w:ascii="Times New Roman" w:eastAsia="宋体" w:hAnsi="宋体" w:cs="Times New Roman"/>
          <w:sz w:val="24"/>
          <w:szCs w:val="24"/>
        </w:rPr>
        <w:t>。另一方面，</w:t>
      </w:r>
      <w:r w:rsidR="00B33EBB" w:rsidRPr="00935EA4">
        <w:rPr>
          <w:rFonts w:ascii="Times New Roman" w:eastAsia="宋体" w:hAnsi="Times New Roman" w:cs="Times New Roman"/>
          <w:sz w:val="24"/>
          <w:szCs w:val="24"/>
        </w:rPr>
        <w:t>AVI</w:t>
      </w:r>
      <w:r w:rsidR="00B33EBB" w:rsidRPr="00935EA4">
        <w:rPr>
          <w:rFonts w:ascii="Times New Roman" w:eastAsia="宋体" w:hAnsi="宋体" w:cs="Times New Roman"/>
          <w:sz w:val="24"/>
          <w:szCs w:val="24"/>
        </w:rPr>
        <w:t>显示了袖带压高于最高血压时脉搏波的特征</w:t>
      </w:r>
      <w:r w:rsidR="00B33EBB" w:rsidRPr="00935EA4">
        <w:rPr>
          <w:rFonts w:ascii="Times New Roman" w:eastAsia="宋体" w:hAnsi="Times New Roman" w:cs="Times New Roman"/>
          <w:sz w:val="24"/>
          <w:szCs w:val="24"/>
        </w:rPr>
        <w:t>[5,6]</w:t>
      </w:r>
      <w:r w:rsidR="00B33EBB" w:rsidRPr="00935EA4">
        <w:rPr>
          <w:rFonts w:ascii="Times New Roman" w:eastAsia="宋体" w:hAnsi="宋体" w:cs="Times New Roman"/>
          <w:sz w:val="24"/>
          <w:szCs w:val="24"/>
        </w:rPr>
        <w:t>。因此，肱动脉僵硬</w:t>
      </w:r>
      <w:r w:rsidR="00935EA4" w:rsidRPr="00935EA4">
        <w:rPr>
          <w:rFonts w:ascii="Times New Roman" w:eastAsia="宋体" w:hAnsi="宋体" w:cs="Times New Roman"/>
          <w:sz w:val="24"/>
          <w:szCs w:val="24"/>
        </w:rPr>
        <w:t>（</w:t>
      </w:r>
      <w:r w:rsidR="005C792A">
        <w:rPr>
          <w:rFonts w:ascii="Times New Roman" w:eastAsia="宋体" w:hAnsi="宋体" w:cs="Times New Roman" w:hint="eastAsia"/>
          <w:sz w:val="24"/>
          <w:szCs w:val="24"/>
        </w:rPr>
        <w:t>如</w:t>
      </w:r>
      <w:r w:rsidR="005C792A" w:rsidRPr="00935EA4">
        <w:rPr>
          <w:rFonts w:ascii="Times New Roman" w:eastAsia="宋体" w:hAnsi="宋体" w:cs="Times New Roman"/>
          <w:sz w:val="24"/>
          <w:szCs w:val="24"/>
        </w:rPr>
        <w:t>局部僵硬</w:t>
      </w:r>
      <w:r w:rsidR="00935EA4" w:rsidRPr="00935EA4">
        <w:rPr>
          <w:rFonts w:ascii="Times New Roman" w:eastAsia="宋体" w:hAnsi="宋体" w:cs="Times New Roman"/>
          <w:sz w:val="24"/>
          <w:szCs w:val="24"/>
        </w:rPr>
        <w:t>）</w:t>
      </w:r>
      <w:r w:rsidR="00B33EBB" w:rsidRPr="00935EA4">
        <w:rPr>
          <w:rFonts w:ascii="Times New Roman" w:eastAsia="宋体" w:hAnsi="宋体" w:cs="Times New Roman"/>
          <w:sz w:val="24"/>
          <w:szCs w:val="24"/>
        </w:rPr>
        <w:t>可能会影响到</w:t>
      </w:r>
      <w:r w:rsidR="00B33EBB" w:rsidRPr="00935EA4">
        <w:rPr>
          <w:rFonts w:ascii="Times New Roman" w:eastAsia="宋体" w:hAnsi="Times New Roman" w:cs="Times New Roman"/>
          <w:sz w:val="24"/>
          <w:szCs w:val="24"/>
        </w:rPr>
        <w:t>AVI</w:t>
      </w:r>
      <w:r w:rsidR="00B33EBB" w:rsidRPr="00935EA4">
        <w:rPr>
          <w:rFonts w:ascii="Times New Roman" w:eastAsia="宋体" w:hAnsi="宋体" w:cs="Times New Roman"/>
          <w:sz w:val="24"/>
          <w:szCs w:val="24"/>
        </w:rPr>
        <w:t>，而动脉壁上的脂肪组织的局部缓冲作用可能并不显著。</w:t>
      </w:r>
      <w:r w:rsidR="005C792A">
        <w:rPr>
          <w:rFonts w:ascii="Times New Roman" w:eastAsia="宋体" w:hAnsi="宋体" w:cs="Times New Roman" w:hint="eastAsia"/>
          <w:sz w:val="24"/>
          <w:szCs w:val="24"/>
        </w:rPr>
        <w:t>这样</w:t>
      </w:r>
      <w:r w:rsidR="00B33EBB" w:rsidRPr="00935EA4">
        <w:rPr>
          <w:rFonts w:ascii="Times New Roman" w:eastAsia="宋体" w:hAnsi="宋体" w:cs="Times New Roman"/>
          <w:sz w:val="24"/>
          <w:szCs w:val="24"/>
        </w:rPr>
        <w:t>，</w:t>
      </w:r>
      <w:r w:rsidR="00B33EBB" w:rsidRPr="00935EA4">
        <w:rPr>
          <w:rFonts w:ascii="Times New Roman" w:eastAsia="宋体" w:hAnsi="Times New Roman" w:cs="Times New Roman"/>
          <w:sz w:val="24"/>
          <w:szCs w:val="24"/>
        </w:rPr>
        <w:t>BMI</w:t>
      </w:r>
      <w:r w:rsidR="00B33EBB" w:rsidRPr="00935EA4">
        <w:rPr>
          <w:rFonts w:ascii="Times New Roman" w:eastAsia="宋体" w:hAnsi="宋体" w:cs="Times New Roman"/>
          <w:sz w:val="24"/>
          <w:szCs w:val="24"/>
        </w:rPr>
        <w:t>对</w:t>
      </w:r>
      <w:r w:rsidR="00B33EBB" w:rsidRPr="00935EA4">
        <w:rPr>
          <w:rFonts w:ascii="Times New Roman" w:eastAsia="宋体" w:hAnsi="Times New Roman" w:cs="Times New Roman"/>
          <w:sz w:val="24"/>
          <w:szCs w:val="24"/>
        </w:rPr>
        <w:t>AVI</w:t>
      </w:r>
      <w:r w:rsidR="00B33EBB" w:rsidRPr="00935EA4">
        <w:rPr>
          <w:rFonts w:ascii="Times New Roman" w:eastAsia="宋体" w:hAnsi="宋体" w:cs="Times New Roman"/>
          <w:sz w:val="24"/>
          <w:szCs w:val="24"/>
        </w:rPr>
        <w:t>没有影响。</w:t>
      </w:r>
      <w:r w:rsidR="00AF1A99" w:rsidRPr="00935EA4">
        <w:rPr>
          <w:rFonts w:ascii="Times New Roman" w:eastAsia="宋体" w:hAnsi="宋体" w:cs="Times New Roman"/>
          <w:sz w:val="24"/>
          <w:szCs w:val="24"/>
        </w:rPr>
        <w:t>在目前的研究中，身高是</w:t>
      </w:r>
      <w:r w:rsidR="00AF1A99" w:rsidRPr="00935EA4">
        <w:rPr>
          <w:rFonts w:ascii="Times New Roman" w:eastAsia="宋体" w:hAnsi="Times New Roman" w:cs="Times New Roman"/>
          <w:sz w:val="24"/>
          <w:szCs w:val="24"/>
        </w:rPr>
        <w:t>API</w:t>
      </w:r>
      <w:r w:rsidR="00AF1A99" w:rsidRPr="00935EA4">
        <w:rPr>
          <w:rFonts w:ascii="Times New Roman" w:eastAsia="宋体" w:hAnsi="宋体" w:cs="Times New Roman"/>
          <w:sz w:val="24"/>
          <w:szCs w:val="24"/>
        </w:rPr>
        <w:t>的一个重要决定因素。</w:t>
      </w:r>
      <w:r w:rsidR="00AF1A99" w:rsidRPr="00935EA4">
        <w:rPr>
          <w:rFonts w:ascii="Times New Roman" w:eastAsia="宋体" w:hAnsi="Times New Roman" w:cs="Times New Roman"/>
          <w:sz w:val="24"/>
          <w:szCs w:val="24"/>
        </w:rPr>
        <w:t>API</w:t>
      </w:r>
      <w:r w:rsidR="00AF1A99" w:rsidRPr="00935EA4">
        <w:rPr>
          <w:rFonts w:ascii="Times New Roman" w:eastAsia="宋体" w:hAnsi="宋体" w:cs="Times New Roman"/>
          <w:sz w:val="24"/>
          <w:szCs w:val="24"/>
        </w:rPr>
        <w:t>反映局部肱动脉僵硬度，</w:t>
      </w:r>
      <w:r w:rsidR="005C792A" w:rsidRPr="00935EA4">
        <w:rPr>
          <w:rFonts w:ascii="Times New Roman" w:eastAsia="宋体" w:hAnsi="宋体" w:cs="Times New Roman"/>
          <w:sz w:val="24"/>
          <w:szCs w:val="24"/>
        </w:rPr>
        <w:t>根据血压变化</w:t>
      </w:r>
      <w:r w:rsidR="005C792A">
        <w:rPr>
          <w:rFonts w:ascii="Times New Roman" w:eastAsia="宋体" w:hAnsi="宋体" w:cs="Times New Roman" w:hint="eastAsia"/>
          <w:sz w:val="24"/>
          <w:szCs w:val="24"/>
        </w:rPr>
        <w:t>估算</w:t>
      </w:r>
      <w:r w:rsidR="005C792A" w:rsidRPr="00935EA4">
        <w:rPr>
          <w:rFonts w:ascii="Times New Roman" w:eastAsia="宋体" w:hAnsi="宋体" w:cs="Times New Roman"/>
          <w:sz w:val="24"/>
          <w:szCs w:val="24"/>
        </w:rPr>
        <w:t>局部肱动脉容积变化</w:t>
      </w:r>
      <w:r w:rsidR="00AF1A99" w:rsidRPr="00935EA4">
        <w:rPr>
          <w:rFonts w:ascii="Times New Roman" w:eastAsia="宋体" w:hAnsi="Times New Roman" w:cs="Times New Roman"/>
          <w:sz w:val="24"/>
          <w:szCs w:val="24"/>
        </w:rPr>
        <w:t>[5,6]</w:t>
      </w:r>
      <w:r w:rsidR="00AF1A99" w:rsidRPr="00935EA4">
        <w:rPr>
          <w:rFonts w:ascii="Times New Roman" w:eastAsia="宋体" w:hAnsi="宋体" w:cs="Times New Roman"/>
          <w:sz w:val="24"/>
          <w:szCs w:val="24"/>
        </w:rPr>
        <w:t>。身体结构影响肱动脉容量。身高是身体结构的决定因素，基于上述理论，身高会影响到</w:t>
      </w:r>
      <w:r w:rsidR="00AF1A99" w:rsidRPr="00935EA4">
        <w:rPr>
          <w:rFonts w:ascii="Times New Roman" w:eastAsia="宋体" w:hAnsi="Times New Roman" w:cs="Times New Roman"/>
          <w:sz w:val="24"/>
          <w:szCs w:val="24"/>
        </w:rPr>
        <w:t>API</w:t>
      </w:r>
      <w:r w:rsidR="00AF1A99" w:rsidRPr="00935EA4">
        <w:rPr>
          <w:rFonts w:ascii="Times New Roman" w:eastAsia="宋体" w:hAnsi="宋体" w:cs="Times New Roman"/>
          <w:sz w:val="24"/>
          <w:szCs w:val="24"/>
        </w:rPr>
        <w:t>似乎是合理的。下一个合乎逻辑的步骤是阐明在临床实践中应用</w:t>
      </w:r>
      <w:r w:rsidR="00AF1A99" w:rsidRPr="00935EA4">
        <w:rPr>
          <w:rFonts w:ascii="Times New Roman" w:eastAsia="宋体" w:hAnsi="Times New Roman" w:cs="Times New Roman"/>
          <w:sz w:val="24"/>
          <w:szCs w:val="24"/>
        </w:rPr>
        <w:t>API</w:t>
      </w:r>
      <w:r w:rsidR="00AF1A99" w:rsidRPr="00935EA4">
        <w:rPr>
          <w:rFonts w:ascii="Times New Roman" w:eastAsia="宋体" w:hAnsi="宋体" w:cs="Times New Roman"/>
          <w:sz w:val="24"/>
          <w:szCs w:val="24"/>
        </w:rPr>
        <w:t>时是否需要调整身高</w:t>
      </w:r>
      <w:r w:rsidR="005C792A">
        <w:rPr>
          <w:rFonts w:ascii="Times New Roman" w:eastAsia="宋体" w:hAnsi="宋体" w:cs="Times New Roman" w:hint="eastAsia"/>
          <w:sz w:val="24"/>
          <w:szCs w:val="24"/>
        </w:rPr>
        <w:t>值</w:t>
      </w:r>
      <w:r w:rsidR="00AF1A99" w:rsidRPr="00935EA4">
        <w:rPr>
          <w:rFonts w:ascii="Times New Roman" w:eastAsia="宋体" w:hAnsi="宋体" w:cs="Times New Roman"/>
          <w:sz w:val="24"/>
          <w:szCs w:val="24"/>
        </w:rPr>
        <w:t>。</w:t>
      </w:r>
    </w:p>
    <w:p w:rsidR="00AF1A99" w:rsidRPr="00935EA4" w:rsidRDefault="00AF1A99" w:rsidP="00011B3A">
      <w:pPr>
        <w:spacing w:after="0" w:line="360" w:lineRule="auto"/>
        <w:jc w:val="both"/>
        <w:rPr>
          <w:rFonts w:ascii="Times New Roman" w:eastAsia="宋体" w:hAnsi="Times New Roman" w:cs="Times New Roman"/>
          <w:sz w:val="24"/>
          <w:szCs w:val="24"/>
        </w:rPr>
      </w:pPr>
      <w:r w:rsidRPr="00935EA4">
        <w:rPr>
          <w:rFonts w:ascii="Times New Roman" w:eastAsia="宋体" w:hAnsi="宋体" w:cs="Times New Roman"/>
          <w:sz w:val="24"/>
          <w:szCs w:val="24"/>
        </w:rPr>
        <w:t>研究的局限性</w:t>
      </w:r>
    </w:p>
    <w:p w:rsidR="00AF1A99" w:rsidRPr="00935EA4" w:rsidRDefault="00AF1A99"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本研究存在一定的局限性：</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1</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本研究对象为住院治疗心血管疾病患者或有心血管危险因素的患者。因此，需要进行更多研究，</w:t>
      </w:r>
      <w:r w:rsidR="005C792A">
        <w:rPr>
          <w:rFonts w:ascii="Times New Roman" w:eastAsia="宋体" w:hAnsi="宋体" w:cs="Times New Roman" w:hint="eastAsia"/>
          <w:sz w:val="24"/>
          <w:szCs w:val="24"/>
        </w:rPr>
        <w:t>在</w:t>
      </w:r>
      <w:r w:rsidR="005C792A" w:rsidRPr="00935EA4">
        <w:rPr>
          <w:rFonts w:ascii="Times New Roman" w:eastAsia="宋体" w:hAnsi="宋体" w:cs="Times New Roman"/>
          <w:sz w:val="24"/>
          <w:szCs w:val="24"/>
        </w:rPr>
        <w:t>包括健康人群在内的</w:t>
      </w:r>
      <w:r w:rsidR="005C792A" w:rsidRPr="00935EA4">
        <w:rPr>
          <w:rFonts w:ascii="Times New Roman" w:eastAsia="宋体" w:hAnsi="宋体" w:cs="Times New Roman"/>
          <w:sz w:val="24"/>
          <w:szCs w:val="24"/>
        </w:rPr>
        <w:lastRenderedPageBreak/>
        <w:t>广泛年龄段的受试者</w:t>
      </w:r>
      <w:r w:rsidRPr="00935EA4">
        <w:rPr>
          <w:rFonts w:ascii="Times New Roman" w:eastAsia="宋体" w:hAnsi="宋体" w:cs="Times New Roman"/>
          <w:sz w:val="24"/>
          <w:szCs w:val="24"/>
        </w:rPr>
        <w:t>中确定本研究的结果。（</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）通常采用超声检查评估颈动脉内膜中层厚度和踝</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臂压力指数作为动脉粥样硬化性血管损伤的标志。然而，我们没有研究</w:t>
      </w:r>
      <w:r w:rsidRPr="00935EA4">
        <w:rPr>
          <w:rFonts w:ascii="Times New Roman" w:eastAsia="宋体" w:hAnsi="Times New Roman" w:cs="Times New Roman"/>
          <w:sz w:val="24"/>
          <w:szCs w:val="24"/>
        </w:rPr>
        <w:t>API/AVI</w:t>
      </w:r>
      <w:r w:rsidRPr="00935EA4">
        <w:rPr>
          <w:rFonts w:ascii="Times New Roman" w:eastAsia="宋体" w:hAnsi="宋体" w:cs="Times New Roman"/>
          <w:sz w:val="24"/>
          <w:szCs w:val="24"/>
        </w:rPr>
        <w:t>与这些参数的关联的显著性。（</w:t>
      </w:r>
      <w:r w:rsidRPr="00935EA4">
        <w:rPr>
          <w:rFonts w:ascii="Times New Roman" w:eastAsia="宋体" w:hAnsi="Times New Roman" w:cs="Times New Roman"/>
          <w:sz w:val="24"/>
          <w:szCs w:val="24"/>
        </w:rPr>
        <w:t>3</w:t>
      </w:r>
      <w:r w:rsidRPr="00935EA4">
        <w:rPr>
          <w:rFonts w:ascii="Times New Roman" w:eastAsia="宋体" w:hAnsi="宋体" w:cs="Times New Roman"/>
          <w:sz w:val="24"/>
          <w:szCs w:val="24"/>
        </w:rPr>
        <w:t>）在本研究中，</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组的心血管危险因素已经通过药物治疗得到改善。因此，</w:t>
      </w:r>
      <w:r w:rsidR="005C792A">
        <w:rPr>
          <w:rFonts w:ascii="Times New Roman" w:eastAsia="宋体" w:hAnsi="宋体" w:cs="Times New Roman" w:hint="eastAsia"/>
          <w:sz w:val="24"/>
          <w:szCs w:val="24"/>
        </w:rPr>
        <w:t>本</w:t>
      </w:r>
      <w:r w:rsidR="005C792A" w:rsidRPr="00935EA4">
        <w:rPr>
          <w:rFonts w:ascii="Times New Roman" w:eastAsia="宋体" w:hAnsi="宋体" w:cs="Times New Roman"/>
          <w:sz w:val="24"/>
          <w:szCs w:val="24"/>
        </w:rPr>
        <w:t>研究</w:t>
      </w:r>
      <w:r w:rsidR="005C792A">
        <w:rPr>
          <w:rFonts w:ascii="Times New Roman" w:eastAsia="宋体" w:hAnsi="宋体" w:cs="Times New Roman" w:hint="eastAsia"/>
          <w:sz w:val="24"/>
          <w:szCs w:val="24"/>
        </w:rPr>
        <w:t>的</w:t>
      </w:r>
      <w:r w:rsidR="005C792A" w:rsidRPr="00935EA4">
        <w:rPr>
          <w:rFonts w:ascii="Times New Roman" w:eastAsia="宋体" w:hAnsi="宋体" w:cs="Times New Roman"/>
          <w:sz w:val="24"/>
          <w:szCs w:val="24"/>
        </w:rPr>
        <w:t>结果</w:t>
      </w:r>
      <w:r w:rsidRPr="00935EA4">
        <w:rPr>
          <w:rFonts w:ascii="Times New Roman" w:eastAsia="宋体" w:hAnsi="宋体" w:cs="Times New Roman"/>
          <w:sz w:val="24"/>
          <w:szCs w:val="24"/>
        </w:rPr>
        <w:t>（即因</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入院的患者的</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高于</w:t>
      </w:r>
      <w:r w:rsidRPr="00935EA4">
        <w:rPr>
          <w:rFonts w:ascii="Times New Roman" w:eastAsia="宋体" w:hAnsi="Times New Roman" w:cs="Times New Roman"/>
          <w:sz w:val="24"/>
          <w:szCs w:val="24"/>
        </w:rPr>
        <w:t>CAG</w:t>
      </w:r>
      <w:r w:rsidRPr="00935EA4">
        <w:rPr>
          <w:rFonts w:ascii="Times New Roman" w:eastAsia="宋体" w:hAnsi="宋体" w:cs="Times New Roman"/>
          <w:sz w:val="24"/>
          <w:szCs w:val="24"/>
        </w:rPr>
        <w:t>以外原因入院的患者）需要在尚未开始治疗心血管危险因素的受试者中进行证实。</w:t>
      </w:r>
    </w:p>
    <w:p w:rsidR="003C5C72" w:rsidRPr="00935EA4" w:rsidRDefault="003C5C72" w:rsidP="00011B3A">
      <w:pPr>
        <w:spacing w:after="0" w:line="360" w:lineRule="auto"/>
        <w:jc w:val="both"/>
        <w:rPr>
          <w:rFonts w:ascii="Times New Roman" w:eastAsia="宋体" w:hAnsi="Times New Roman" w:cs="Times New Roman"/>
          <w:sz w:val="24"/>
          <w:szCs w:val="24"/>
        </w:rPr>
      </w:pPr>
      <w:r w:rsidRPr="00935EA4">
        <w:rPr>
          <w:rFonts w:ascii="Times New Roman" w:eastAsia="宋体" w:hAnsi="宋体" w:cs="Times New Roman"/>
          <w:sz w:val="24"/>
          <w:szCs w:val="24"/>
        </w:rPr>
        <w:t>结论</w:t>
      </w:r>
    </w:p>
    <w:p w:rsidR="003C5C72" w:rsidRPr="00935EA4" w:rsidRDefault="003C5C72"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在心血管疾病或有心血管危险因素的患者中，新的简易指标</w:t>
      </w:r>
      <w:r w:rsidR="00935EA4" w:rsidRPr="00935EA4">
        <w:rPr>
          <w:rFonts w:ascii="Times New Roman" w:eastAsia="宋体" w:hAnsi="宋体" w:cs="Times New Roman"/>
          <w:sz w:val="24"/>
          <w:szCs w:val="24"/>
        </w:rPr>
        <w:t>（</w:t>
      </w:r>
      <w:r w:rsidRPr="00935EA4">
        <w:rPr>
          <w:rFonts w:ascii="Times New Roman" w:eastAsia="宋体" w:hAnsi="Times New Roman" w:cs="Times New Roman"/>
          <w:sz w:val="24"/>
          <w:szCs w:val="24"/>
        </w:rPr>
        <w:t>API/AVI</w:t>
      </w:r>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和常用的指标</w:t>
      </w:r>
      <w:r w:rsidR="00935EA4" w:rsidRPr="00935EA4">
        <w:rPr>
          <w:rFonts w:ascii="Times New Roman" w:eastAsia="宋体" w:hAnsi="宋体" w:cs="Times New Roman"/>
          <w:sz w:val="24"/>
          <w:szCs w:val="24"/>
        </w:rPr>
        <w:t>（</w:t>
      </w:r>
      <w:proofErr w:type="spellStart"/>
      <w:r w:rsidRPr="00935EA4">
        <w:rPr>
          <w:rFonts w:ascii="Times New Roman" w:eastAsia="宋体" w:hAnsi="Times New Roman" w:cs="Times New Roman"/>
          <w:sz w:val="24"/>
          <w:szCs w:val="24"/>
        </w:rPr>
        <w:t>baPWV/rAI</w:t>
      </w:r>
      <w:proofErr w:type="spellEnd"/>
      <w:r w:rsidR="00935EA4" w:rsidRPr="00935EA4">
        <w:rPr>
          <w:rFonts w:ascii="Times New Roman" w:eastAsia="宋体" w:hAnsi="宋体" w:cs="Times New Roman"/>
          <w:sz w:val="24"/>
          <w:szCs w:val="24"/>
        </w:rPr>
        <w:t>）</w:t>
      </w:r>
      <w:r w:rsidRPr="00935EA4">
        <w:rPr>
          <w:rFonts w:ascii="Times New Roman" w:eastAsia="宋体" w:hAnsi="宋体" w:cs="Times New Roman"/>
          <w:sz w:val="24"/>
          <w:szCs w:val="24"/>
        </w:rPr>
        <w:t>不能互换用于评估血管损伤和</w:t>
      </w:r>
      <w:r w:rsidRPr="00935EA4">
        <w:rPr>
          <w:rFonts w:ascii="Times New Roman" w:eastAsia="宋体" w:hAnsi="Times New Roman" w:cs="Times New Roman"/>
          <w:sz w:val="24"/>
          <w:szCs w:val="24"/>
        </w:rPr>
        <w:t>/</w:t>
      </w:r>
      <w:r w:rsidRPr="00935EA4">
        <w:rPr>
          <w:rFonts w:ascii="Times New Roman" w:eastAsia="宋体" w:hAnsi="宋体" w:cs="Times New Roman"/>
          <w:sz w:val="24"/>
          <w:szCs w:val="24"/>
        </w:rPr>
        <w:t>或心血管风险，并且他们可能反映</w:t>
      </w:r>
      <w:r w:rsidR="005C792A">
        <w:rPr>
          <w:rFonts w:ascii="Times New Roman" w:eastAsia="宋体" w:hAnsi="宋体" w:cs="Times New Roman" w:hint="eastAsia"/>
          <w:sz w:val="24"/>
          <w:szCs w:val="24"/>
        </w:rPr>
        <w:t>了</w:t>
      </w:r>
      <w:r w:rsidRPr="00935EA4">
        <w:rPr>
          <w:rFonts w:ascii="Times New Roman" w:eastAsia="宋体" w:hAnsi="宋体" w:cs="Times New Roman"/>
          <w:sz w:val="24"/>
          <w:szCs w:val="24"/>
        </w:rPr>
        <w:t>血管损伤有关的病理生理异常的不同方面。尚需进一步的研究以明确</w:t>
      </w:r>
      <w:r w:rsidR="005C792A">
        <w:rPr>
          <w:rFonts w:ascii="Times New Roman" w:eastAsia="宋体" w:hAnsi="宋体" w:cs="Times New Roman" w:hint="eastAsia"/>
          <w:sz w:val="24"/>
          <w:szCs w:val="24"/>
        </w:rPr>
        <w:t>是否</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在心血管疾病患者中高于没有心血管疾病史的人群。与常用指标相似，年龄和血压是</w:t>
      </w:r>
      <w:r w:rsidR="005C792A">
        <w:rPr>
          <w:rFonts w:ascii="Times New Roman" w:eastAsia="宋体" w:hAnsi="宋体" w:cs="Times New Roman" w:hint="eastAsia"/>
          <w:sz w:val="24"/>
          <w:szCs w:val="24"/>
        </w:rPr>
        <w:t>这些</w:t>
      </w:r>
      <w:r w:rsidRPr="00935EA4">
        <w:rPr>
          <w:rFonts w:ascii="Times New Roman" w:eastAsia="宋体" w:hAnsi="宋体" w:cs="Times New Roman"/>
          <w:sz w:val="24"/>
          <w:szCs w:val="24"/>
        </w:rPr>
        <w:t>新指标的重要决定因素。因此，在解释这些新的简易指标的变化时，需要考虑年龄和血压因素。</w:t>
      </w:r>
    </w:p>
    <w:p w:rsidR="001C5D39" w:rsidRPr="00935EA4" w:rsidRDefault="001C5D39" w:rsidP="00011B3A">
      <w:pPr>
        <w:spacing w:after="0" w:line="360" w:lineRule="auto"/>
        <w:ind w:firstLineChars="150" w:firstLine="360"/>
        <w:jc w:val="both"/>
        <w:rPr>
          <w:rFonts w:ascii="Times New Roman" w:eastAsia="宋体" w:hAnsi="Times New Roman" w:cs="Times New Roman"/>
          <w:sz w:val="24"/>
          <w:szCs w:val="24"/>
        </w:rPr>
      </w:pPr>
    </w:p>
    <w:p w:rsidR="001C5D39" w:rsidRPr="00935EA4" w:rsidRDefault="001C5D39" w:rsidP="00011B3A">
      <w:pPr>
        <w:spacing w:after="0" w:line="360" w:lineRule="auto"/>
        <w:jc w:val="both"/>
        <w:rPr>
          <w:rFonts w:ascii="Times New Roman" w:eastAsia="宋体" w:hAnsi="Times New Roman" w:cs="Times New Roman"/>
          <w:sz w:val="24"/>
          <w:szCs w:val="24"/>
        </w:rPr>
      </w:pPr>
      <w:r w:rsidRPr="00935EA4">
        <w:rPr>
          <w:rFonts w:ascii="Times New Roman" w:eastAsia="宋体" w:hAnsi="宋体" w:cs="Times New Roman"/>
          <w:sz w:val="24"/>
          <w:szCs w:val="24"/>
        </w:rPr>
        <w:t>披露</w:t>
      </w:r>
    </w:p>
    <w:p w:rsidR="001C5D39" w:rsidRPr="00935EA4" w:rsidRDefault="001C5D39" w:rsidP="00E62161">
      <w:pPr>
        <w:spacing w:after="0" w:line="360" w:lineRule="auto"/>
        <w:ind w:firstLineChars="200" w:firstLine="480"/>
        <w:jc w:val="both"/>
        <w:rPr>
          <w:rFonts w:ascii="Times New Roman" w:eastAsia="宋体" w:hAnsi="Times New Roman" w:cs="Times New Roman"/>
          <w:sz w:val="24"/>
          <w:szCs w:val="24"/>
        </w:rPr>
      </w:pPr>
      <w:r w:rsidRPr="00935EA4">
        <w:rPr>
          <w:rFonts w:ascii="Times New Roman" w:eastAsia="宋体" w:hAnsi="宋体" w:cs="Times New Roman"/>
          <w:sz w:val="24"/>
          <w:szCs w:val="24"/>
        </w:rPr>
        <w:t>在本研究期间（</w:t>
      </w:r>
      <w:r w:rsidRPr="00935EA4">
        <w:rPr>
          <w:rFonts w:ascii="Times New Roman" w:eastAsia="宋体" w:hAnsi="Times New Roman" w:cs="Times New Roman"/>
          <w:sz w:val="24"/>
          <w:szCs w:val="24"/>
        </w:rPr>
        <w:t>2014</w:t>
      </w:r>
      <w:r w:rsidRPr="00935EA4">
        <w:rPr>
          <w:rFonts w:ascii="Times New Roman" w:eastAsia="宋体" w:hAnsi="宋体" w:cs="Times New Roman"/>
          <w:sz w:val="24"/>
          <w:szCs w:val="24"/>
        </w:rPr>
        <w:t>年</w:t>
      </w:r>
      <w:r w:rsidRPr="00935EA4">
        <w:rPr>
          <w:rFonts w:ascii="Times New Roman" w:eastAsia="宋体" w:hAnsi="Times New Roman" w:cs="Times New Roman"/>
          <w:sz w:val="24"/>
          <w:szCs w:val="24"/>
        </w:rPr>
        <w:t>2</w:t>
      </w:r>
      <w:r w:rsidRPr="00935EA4">
        <w:rPr>
          <w:rFonts w:ascii="Times New Roman" w:eastAsia="宋体" w:hAnsi="宋体" w:cs="Times New Roman"/>
          <w:sz w:val="24"/>
          <w:szCs w:val="24"/>
        </w:rPr>
        <w:t>月</w:t>
      </w:r>
      <w:r w:rsidRPr="00935EA4">
        <w:rPr>
          <w:rFonts w:ascii="Times New Roman" w:eastAsia="宋体" w:hAnsi="Times New Roman" w:cs="Times New Roman"/>
          <w:sz w:val="24"/>
          <w:szCs w:val="24"/>
        </w:rPr>
        <w:t>1</w:t>
      </w:r>
      <w:r w:rsidRPr="00935EA4">
        <w:rPr>
          <w:rFonts w:ascii="Times New Roman" w:eastAsia="宋体" w:hAnsi="宋体" w:cs="Times New Roman"/>
          <w:sz w:val="24"/>
          <w:szCs w:val="24"/>
        </w:rPr>
        <w:t>日至</w:t>
      </w:r>
      <w:r w:rsidRPr="00935EA4">
        <w:rPr>
          <w:rFonts w:ascii="Times New Roman" w:eastAsia="宋体" w:hAnsi="Times New Roman" w:cs="Times New Roman"/>
          <w:sz w:val="24"/>
          <w:szCs w:val="24"/>
        </w:rPr>
        <w:t>2014</w:t>
      </w:r>
      <w:r w:rsidRPr="00935EA4">
        <w:rPr>
          <w:rFonts w:ascii="Times New Roman" w:eastAsia="宋体" w:hAnsi="宋体" w:cs="Times New Roman"/>
          <w:sz w:val="24"/>
          <w:szCs w:val="24"/>
        </w:rPr>
        <w:t>年</w:t>
      </w:r>
      <w:r w:rsidRPr="00935EA4">
        <w:rPr>
          <w:rFonts w:ascii="Times New Roman" w:eastAsia="宋体" w:hAnsi="Times New Roman" w:cs="Times New Roman"/>
          <w:sz w:val="24"/>
          <w:szCs w:val="24"/>
        </w:rPr>
        <w:t>8</w:t>
      </w:r>
      <w:r w:rsidRPr="00935EA4">
        <w:rPr>
          <w:rFonts w:ascii="Times New Roman" w:eastAsia="宋体" w:hAnsi="宋体" w:cs="Times New Roman"/>
          <w:sz w:val="24"/>
          <w:szCs w:val="24"/>
        </w:rPr>
        <w:t>月</w:t>
      </w:r>
      <w:r w:rsidRPr="00935EA4">
        <w:rPr>
          <w:rFonts w:ascii="Times New Roman" w:eastAsia="宋体" w:hAnsi="Times New Roman" w:cs="Times New Roman"/>
          <w:sz w:val="24"/>
          <w:szCs w:val="24"/>
        </w:rPr>
        <w:t>31</w:t>
      </w:r>
      <w:r w:rsidRPr="00935EA4">
        <w:rPr>
          <w:rFonts w:ascii="Times New Roman" w:eastAsia="宋体" w:hAnsi="宋体" w:cs="Times New Roman"/>
          <w:sz w:val="24"/>
          <w:szCs w:val="24"/>
        </w:rPr>
        <w:t>日），用于测量</w:t>
      </w:r>
      <w:r w:rsidRPr="00935EA4">
        <w:rPr>
          <w:rFonts w:ascii="Times New Roman" w:eastAsia="宋体" w:hAnsi="Times New Roman" w:cs="Times New Roman"/>
          <w:sz w:val="24"/>
          <w:szCs w:val="24"/>
        </w:rPr>
        <w:t>API</w:t>
      </w:r>
      <w:r w:rsidRPr="00935EA4">
        <w:rPr>
          <w:rFonts w:ascii="Times New Roman" w:eastAsia="宋体" w:hAnsi="宋体" w:cs="Times New Roman"/>
          <w:sz w:val="24"/>
          <w:szCs w:val="24"/>
        </w:rPr>
        <w:t>和</w:t>
      </w:r>
      <w:r w:rsidRPr="00935EA4">
        <w:rPr>
          <w:rFonts w:ascii="Times New Roman" w:eastAsia="宋体" w:hAnsi="Times New Roman" w:cs="Times New Roman"/>
          <w:sz w:val="24"/>
          <w:szCs w:val="24"/>
        </w:rPr>
        <w:t>AVI</w:t>
      </w:r>
      <w:r w:rsidRPr="00935EA4">
        <w:rPr>
          <w:rFonts w:ascii="Times New Roman" w:eastAsia="宋体" w:hAnsi="宋体" w:cs="Times New Roman"/>
          <w:sz w:val="24"/>
          <w:szCs w:val="24"/>
        </w:rPr>
        <w:t>的</w:t>
      </w:r>
      <w:r w:rsidRPr="00935EA4">
        <w:rPr>
          <w:rFonts w:ascii="Times New Roman" w:eastAsia="宋体" w:hAnsi="Times New Roman" w:cs="Times New Roman"/>
          <w:sz w:val="24"/>
          <w:szCs w:val="24"/>
        </w:rPr>
        <w:t>PASEA AVE-1500</w:t>
      </w:r>
      <w:r w:rsidR="00481AF0" w:rsidRPr="00935EA4">
        <w:rPr>
          <w:rFonts w:ascii="Times New Roman" w:eastAsia="宋体" w:hAnsi="宋体" w:cs="Times New Roman"/>
          <w:sz w:val="24"/>
          <w:szCs w:val="24"/>
        </w:rPr>
        <w:t>仪</w:t>
      </w:r>
      <w:r w:rsidRPr="00935EA4">
        <w:rPr>
          <w:rFonts w:ascii="Times New Roman" w:eastAsia="宋体" w:hAnsi="宋体" w:cs="Times New Roman"/>
          <w:sz w:val="24"/>
          <w:szCs w:val="24"/>
        </w:rPr>
        <w:t>（</w:t>
      </w:r>
      <w:proofErr w:type="spellStart"/>
      <w:r w:rsidR="00481AF0" w:rsidRPr="00935EA4">
        <w:rPr>
          <w:rFonts w:ascii="Times New Roman" w:eastAsia="宋体" w:hAnsi="Times New Roman" w:cs="Times New Roman"/>
          <w:sz w:val="24"/>
          <w:szCs w:val="24"/>
        </w:rPr>
        <w:t>Shisei</w:t>
      </w:r>
      <w:proofErr w:type="spellEnd"/>
      <w:r w:rsidR="00481AF0" w:rsidRPr="00935EA4">
        <w:rPr>
          <w:rFonts w:ascii="Times New Roman" w:eastAsia="宋体" w:hAnsi="Times New Roman" w:cs="Times New Roman"/>
          <w:sz w:val="24"/>
          <w:szCs w:val="24"/>
        </w:rPr>
        <w:t xml:space="preserve"> Datum,</w:t>
      </w:r>
      <w:r w:rsidRPr="00935EA4">
        <w:rPr>
          <w:rFonts w:ascii="Times New Roman" w:eastAsia="宋体" w:hAnsi="宋体" w:cs="Times New Roman"/>
          <w:sz w:val="24"/>
          <w:szCs w:val="24"/>
        </w:rPr>
        <w:t>日本横滨</w:t>
      </w:r>
      <w:r w:rsidR="00481AF0" w:rsidRPr="00935EA4">
        <w:rPr>
          <w:rFonts w:ascii="Times New Roman" w:eastAsia="宋体" w:hAnsi="宋体" w:cs="Times New Roman"/>
          <w:sz w:val="24"/>
          <w:szCs w:val="24"/>
        </w:rPr>
        <w:t>市</w:t>
      </w:r>
      <w:r w:rsidRPr="00935EA4">
        <w:rPr>
          <w:rFonts w:ascii="Times New Roman" w:eastAsia="宋体" w:hAnsi="宋体" w:cs="Times New Roman"/>
          <w:sz w:val="24"/>
          <w:szCs w:val="24"/>
        </w:rPr>
        <w:t>）免费</w:t>
      </w:r>
      <w:r w:rsidR="00481AF0" w:rsidRPr="00935EA4">
        <w:rPr>
          <w:rFonts w:ascii="Times New Roman" w:eastAsia="宋体" w:hAnsi="宋体" w:cs="Times New Roman"/>
          <w:sz w:val="24"/>
          <w:szCs w:val="24"/>
        </w:rPr>
        <w:t>租用自</w:t>
      </w:r>
      <w:r w:rsidRPr="00935EA4">
        <w:rPr>
          <w:rFonts w:ascii="Times New Roman" w:eastAsia="宋体" w:hAnsi="宋体" w:cs="Times New Roman"/>
          <w:sz w:val="24"/>
          <w:szCs w:val="24"/>
        </w:rPr>
        <w:t>日本东京</w:t>
      </w:r>
      <w:r w:rsidR="00481AF0" w:rsidRPr="00935EA4">
        <w:rPr>
          <w:rFonts w:ascii="Times New Roman" w:eastAsia="宋体" w:hAnsi="Times New Roman" w:cs="Times New Roman"/>
          <w:sz w:val="24"/>
          <w:szCs w:val="24"/>
        </w:rPr>
        <w:t xml:space="preserve">Nihon </w:t>
      </w:r>
      <w:proofErr w:type="spellStart"/>
      <w:r w:rsidR="00481AF0" w:rsidRPr="00935EA4">
        <w:rPr>
          <w:rFonts w:ascii="Times New Roman" w:eastAsia="宋体" w:hAnsi="Times New Roman" w:cs="Times New Roman"/>
          <w:sz w:val="24"/>
          <w:szCs w:val="24"/>
        </w:rPr>
        <w:t>Koden</w:t>
      </w:r>
      <w:proofErr w:type="spellEnd"/>
      <w:r w:rsidR="00481AF0" w:rsidRPr="00935EA4">
        <w:rPr>
          <w:rFonts w:ascii="Times New Roman" w:eastAsia="宋体" w:hAnsi="宋体" w:cs="Times New Roman"/>
          <w:sz w:val="24"/>
          <w:szCs w:val="24"/>
        </w:rPr>
        <w:t>公司</w:t>
      </w:r>
      <w:r w:rsidRPr="00935EA4">
        <w:rPr>
          <w:rFonts w:ascii="Times New Roman" w:eastAsia="宋体" w:hAnsi="宋体" w:cs="Times New Roman"/>
          <w:sz w:val="24"/>
          <w:szCs w:val="24"/>
        </w:rPr>
        <w:t>。</w:t>
      </w:r>
    </w:p>
    <w:p w:rsidR="001C5D39" w:rsidRPr="00935EA4" w:rsidRDefault="001C5D39" w:rsidP="00011B3A">
      <w:pPr>
        <w:spacing w:after="0" w:line="360" w:lineRule="auto"/>
        <w:rPr>
          <w:rFonts w:ascii="Times New Roman" w:eastAsia="宋体" w:hAnsi="Times New Roman" w:cs="Times New Roman"/>
          <w:sz w:val="24"/>
          <w:szCs w:val="24"/>
        </w:rPr>
      </w:pPr>
    </w:p>
    <w:p w:rsidR="001C5D39" w:rsidRPr="00935EA4" w:rsidRDefault="001C5D39" w:rsidP="00011B3A">
      <w:pPr>
        <w:spacing w:after="0" w:line="360" w:lineRule="auto"/>
        <w:jc w:val="both"/>
        <w:rPr>
          <w:rFonts w:ascii="Times New Roman" w:eastAsia="宋体" w:hAnsi="Times New Roman" w:cs="Times New Roman"/>
          <w:sz w:val="24"/>
          <w:szCs w:val="24"/>
        </w:rPr>
      </w:pPr>
      <w:r w:rsidRPr="00935EA4">
        <w:rPr>
          <w:rFonts w:ascii="Times New Roman" w:eastAsia="宋体" w:hAnsi="宋体" w:cs="Times New Roman"/>
          <w:sz w:val="24"/>
          <w:szCs w:val="24"/>
        </w:rPr>
        <w:t>参考文献：</w:t>
      </w:r>
    </w:p>
    <w:p w:rsidR="00CE1D6E" w:rsidRPr="0083163C" w:rsidRDefault="00CE1D6E" w:rsidP="00011B3A">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[1] O’Rourke MF</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Hashimoto J. Mechanical factors in arterial aging</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a clinical perspective. J Am </w:t>
      </w:r>
      <w:proofErr w:type="spellStart"/>
      <w:r w:rsidRPr="0083163C">
        <w:rPr>
          <w:rFonts w:ascii="Times New Roman" w:eastAsia="宋体" w:hAnsi="Times New Roman" w:cs="Times New Roman"/>
          <w:sz w:val="24"/>
          <w:szCs w:val="24"/>
        </w:rPr>
        <w:t>Coll</w:t>
      </w:r>
      <w:proofErr w:type="spellEnd"/>
      <w:r w:rsidRP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Cardiol</w:t>
      </w:r>
      <w:proofErr w:type="spellEnd"/>
      <w:r w:rsidRPr="0083163C">
        <w:rPr>
          <w:rFonts w:ascii="Times New Roman" w:eastAsia="宋体" w:hAnsi="Times New Roman" w:cs="Times New Roman"/>
          <w:sz w:val="24"/>
          <w:szCs w:val="24"/>
        </w:rPr>
        <w:t xml:space="preserve"> 2007;50</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1–13.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[2] </w:t>
      </w:r>
      <w:proofErr w:type="spellStart"/>
      <w:r w:rsidRPr="0083163C">
        <w:rPr>
          <w:rFonts w:ascii="Times New Roman" w:eastAsia="宋体" w:hAnsi="Times New Roman" w:cs="Times New Roman"/>
          <w:sz w:val="24"/>
          <w:szCs w:val="24"/>
        </w:rPr>
        <w:t>Tomiyama</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Yamashina A. Non-invasive vascular function tests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their </w:t>
      </w:r>
      <w:proofErr w:type="spellStart"/>
      <w:r w:rsidRPr="0083163C">
        <w:rPr>
          <w:rFonts w:ascii="Times New Roman" w:eastAsia="宋体" w:hAnsi="Times New Roman" w:cs="Times New Roman"/>
          <w:sz w:val="24"/>
          <w:szCs w:val="24"/>
        </w:rPr>
        <w:t>pathophysiological</w:t>
      </w:r>
      <w:proofErr w:type="spellEnd"/>
      <w:r w:rsidRPr="0083163C">
        <w:rPr>
          <w:rFonts w:ascii="Times New Roman" w:eastAsia="宋体" w:hAnsi="Times New Roman" w:cs="Times New Roman"/>
          <w:sz w:val="24"/>
          <w:szCs w:val="24"/>
        </w:rPr>
        <w:t xml:space="preserve"> background and clinical application. Circ J 2010;74</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24–33.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[3] Townsend RR</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Wilkinson IB</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Schiffrin</w:t>
      </w:r>
      <w:proofErr w:type="spellEnd"/>
      <w:r w:rsidRPr="0083163C">
        <w:rPr>
          <w:rFonts w:ascii="Times New Roman" w:eastAsia="宋体" w:hAnsi="Times New Roman" w:cs="Times New Roman"/>
          <w:sz w:val="24"/>
          <w:szCs w:val="24"/>
        </w:rPr>
        <w:t xml:space="preserve"> EL</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Avolio</w:t>
      </w:r>
      <w:proofErr w:type="spellEnd"/>
      <w:r w:rsidRPr="0083163C">
        <w:rPr>
          <w:rFonts w:ascii="Times New Roman" w:eastAsia="宋体" w:hAnsi="Times New Roman" w:cs="Times New Roman"/>
          <w:sz w:val="24"/>
          <w:szCs w:val="24"/>
        </w:rPr>
        <w:t xml:space="preserve"> AP</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Chirinos</w:t>
      </w:r>
      <w:proofErr w:type="spellEnd"/>
      <w:r w:rsidRPr="0083163C">
        <w:rPr>
          <w:rFonts w:ascii="Times New Roman" w:eastAsia="宋体" w:hAnsi="Times New Roman" w:cs="Times New Roman"/>
          <w:sz w:val="24"/>
          <w:szCs w:val="24"/>
        </w:rPr>
        <w:t xml:space="preserve"> JA</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Cockcroft JR</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Heffernan KS</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Lakatta</w:t>
      </w:r>
      <w:proofErr w:type="spellEnd"/>
      <w:r w:rsidRPr="0083163C">
        <w:rPr>
          <w:rFonts w:ascii="Times New Roman" w:eastAsia="宋体" w:hAnsi="Times New Roman" w:cs="Times New Roman"/>
          <w:sz w:val="24"/>
          <w:szCs w:val="24"/>
        </w:rPr>
        <w:t xml:space="preserve"> EG</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McEniery</w:t>
      </w:r>
      <w:proofErr w:type="spellEnd"/>
      <w:r w:rsidRPr="0083163C">
        <w:rPr>
          <w:rFonts w:ascii="Times New Roman" w:eastAsia="宋体" w:hAnsi="Times New Roman" w:cs="Times New Roman"/>
          <w:sz w:val="24"/>
          <w:szCs w:val="24"/>
        </w:rPr>
        <w:t xml:space="preserve"> CM</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Mitchell GF</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Najjar</w:t>
      </w:r>
      <w:proofErr w:type="spellEnd"/>
      <w:r w:rsidRPr="0083163C">
        <w:rPr>
          <w:rFonts w:ascii="Times New Roman" w:eastAsia="宋体" w:hAnsi="Times New Roman" w:cs="Times New Roman"/>
          <w:sz w:val="24"/>
          <w:szCs w:val="24"/>
        </w:rPr>
        <w:t xml:space="preserve"> SS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Nichols WW</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Urbina</w:t>
      </w:r>
      <w:proofErr w:type="spellEnd"/>
      <w:r w:rsidRPr="0083163C">
        <w:rPr>
          <w:rFonts w:ascii="Times New Roman" w:eastAsia="宋体" w:hAnsi="Times New Roman" w:cs="Times New Roman"/>
          <w:sz w:val="24"/>
          <w:szCs w:val="24"/>
        </w:rPr>
        <w:t xml:space="preserve"> EM</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Weber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American Heart Association Council on Hypertension. Recommendations for Improving and Standardizing Vascular Research on Arterial Stiffness. A scientific statement from the American Heart Association. Hypertension 2015;66</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698–722.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[4] </w:t>
      </w:r>
      <w:hyperlink r:id="rId9" w:history="1">
        <w:r w:rsidRPr="0083163C">
          <w:rPr>
            <w:rStyle w:val="a3"/>
            <w:rFonts w:ascii="Times New Roman" w:eastAsia="宋体" w:hAnsi="Times New Roman" w:cs="Times New Roman"/>
            <w:color w:val="auto"/>
            <w:sz w:val="24"/>
            <w:szCs w:val="24"/>
            <w:u w:val="none"/>
          </w:rPr>
          <w:t>http</w:t>
        </w:r>
        <w:r w:rsidR="0083163C">
          <w:rPr>
            <w:rStyle w:val="a3"/>
            <w:rFonts w:ascii="Times New Roman" w:eastAsia="宋体" w:hAnsi="Times New Roman" w:cs="Times New Roman"/>
            <w:color w:val="auto"/>
            <w:sz w:val="24"/>
            <w:szCs w:val="24"/>
            <w:u w:val="none"/>
          </w:rPr>
          <w:t xml:space="preserve">: </w:t>
        </w:r>
        <w:r w:rsidRPr="0083163C">
          <w:rPr>
            <w:rStyle w:val="a3"/>
            <w:rFonts w:ascii="Times New Roman" w:eastAsia="宋体" w:hAnsi="Times New Roman" w:cs="Times New Roman"/>
            <w:color w:val="auto"/>
            <w:sz w:val="24"/>
            <w:szCs w:val="24"/>
            <w:u w:val="none"/>
          </w:rPr>
          <w:t>//www.j-circ.or.jp/guideline/pdf/JCS2013_yamashina</w:t>
        </w:r>
      </w:hyperlink>
      <w:r w:rsidRPr="0083163C">
        <w:rPr>
          <w:rFonts w:ascii="Times New Roman" w:eastAsia="宋体" w:hAnsi="Times New Roman" w:cs="Times New Roman"/>
          <w:sz w:val="24"/>
          <w:szCs w:val="24"/>
        </w:rPr>
        <w:t xml:space="preserve">.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lastRenderedPageBreak/>
        <w:t xml:space="preserve">[5] </w:t>
      </w:r>
      <w:proofErr w:type="spellStart"/>
      <w:r w:rsidRPr="0083163C">
        <w:rPr>
          <w:rFonts w:ascii="Times New Roman" w:eastAsia="宋体" w:hAnsi="Times New Roman" w:cs="Times New Roman"/>
          <w:sz w:val="24"/>
          <w:szCs w:val="24"/>
        </w:rPr>
        <w:t>Komine</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Asai</w:t>
      </w:r>
      <w:proofErr w:type="spellEnd"/>
      <w:r w:rsidRPr="0083163C">
        <w:rPr>
          <w:rFonts w:ascii="Times New Roman" w:eastAsia="宋体" w:hAnsi="Times New Roman" w:cs="Times New Roman"/>
          <w:sz w:val="24"/>
          <w:szCs w:val="24"/>
        </w:rPr>
        <w:t xml:space="preserve"> 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Yokoi T</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Yoshizawa</w:t>
      </w:r>
      <w:proofErr w:type="spellEnd"/>
      <w:r w:rsidRPr="0083163C">
        <w:rPr>
          <w:rFonts w:ascii="Times New Roman" w:eastAsia="宋体" w:hAnsi="Times New Roman" w:cs="Times New Roman"/>
          <w:sz w:val="24"/>
          <w:szCs w:val="24"/>
        </w:rPr>
        <w:t xml:space="preserve"> M. Non-invasive assessment of arterial stiffness using </w:t>
      </w:r>
      <w:proofErr w:type="spellStart"/>
      <w:r w:rsidRPr="0083163C">
        <w:rPr>
          <w:rFonts w:ascii="Times New Roman" w:eastAsia="宋体" w:hAnsi="Times New Roman" w:cs="Times New Roman"/>
          <w:sz w:val="24"/>
          <w:szCs w:val="24"/>
        </w:rPr>
        <w:t>oscillometric</w:t>
      </w:r>
      <w:proofErr w:type="spellEnd"/>
      <w:r w:rsidRPr="0083163C">
        <w:rPr>
          <w:rFonts w:ascii="Times New Roman" w:eastAsia="宋体" w:hAnsi="Times New Roman" w:cs="Times New Roman"/>
          <w:sz w:val="24"/>
          <w:szCs w:val="24"/>
        </w:rPr>
        <w:t xml:space="preserve"> blood pressure measurement. Biomed Eng Online 2012;11</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6. </w:t>
      </w:r>
      <w:hyperlink r:id="rId10" w:history="1">
        <w:r w:rsidRPr="0083163C">
          <w:rPr>
            <w:rStyle w:val="a3"/>
            <w:rFonts w:ascii="Times New Roman" w:eastAsia="宋体" w:hAnsi="Times New Roman" w:cs="Times New Roman"/>
            <w:color w:val="auto"/>
            <w:sz w:val="24"/>
            <w:szCs w:val="24"/>
            <w:u w:val="none"/>
          </w:rPr>
          <w:t>http</w:t>
        </w:r>
        <w:r w:rsidR="0083163C">
          <w:rPr>
            <w:rStyle w:val="a3"/>
            <w:rFonts w:ascii="Times New Roman" w:eastAsia="宋体" w:hAnsi="Times New Roman" w:cs="Times New Roman"/>
            <w:color w:val="auto"/>
            <w:sz w:val="24"/>
            <w:szCs w:val="24"/>
            <w:u w:val="none"/>
          </w:rPr>
          <w:t xml:space="preserve">: </w:t>
        </w:r>
        <w:r w:rsidRPr="0083163C">
          <w:rPr>
            <w:rStyle w:val="a3"/>
            <w:rFonts w:ascii="Times New Roman" w:eastAsia="宋体" w:hAnsi="Times New Roman" w:cs="Times New Roman"/>
            <w:color w:val="auto"/>
            <w:sz w:val="24"/>
            <w:szCs w:val="24"/>
            <w:u w:val="none"/>
          </w:rPr>
          <w:t>//dx.doi.org/10.1186/1475-925X-11-6</w:t>
        </w:r>
      </w:hyperlink>
      <w:r w:rsidRPr="0083163C">
        <w:rPr>
          <w:rFonts w:ascii="Times New Roman" w:eastAsia="宋体" w:hAnsi="Times New Roman" w:cs="Times New Roman"/>
          <w:sz w:val="24"/>
          <w:szCs w:val="24"/>
        </w:rPr>
        <w:t xml:space="preserve">.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[6] </w:t>
      </w:r>
      <w:proofErr w:type="spellStart"/>
      <w:r w:rsidRPr="0083163C">
        <w:rPr>
          <w:rFonts w:ascii="Times New Roman" w:eastAsia="宋体" w:hAnsi="Times New Roman" w:cs="Times New Roman"/>
          <w:sz w:val="24"/>
          <w:szCs w:val="24"/>
        </w:rPr>
        <w:t>Sueta</w:t>
      </w:r>
      <w:proofErr w:type="spellEnd"/>
      <w:r w:rsidRPr="0083163C">
        <w:rPr>
          <w:rFonts w:ascii="Times New Roman" w:eastAsia="宋体" w:hAnsi="Times New Roman" w:cs="Times New Roman"/>
          <w:sz w:val="24"/>
          <w:szCs w:val="24"/>
        </w:rPr>
        <w:t xml:space="preserve"> D</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Yamamoto E</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Tanaka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Hirata 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Sakamoto K</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Tsujita</w:t>
      </w:r>
      <w:proofErr w:type="spellEnd"/>
      <w:r w:rsidRPr="0083163C">
        <w:rPr>
          <w:rFonts w:ascii="Times New Roman" w:eastAsia="宋体" w:hAnsi="Times New Roman" w:cs="Times New Roman"/>
          <w:sz w:val="24"/>
          <w:szCs w:val="24"/>
        </w:rPr>
        <w:t xml:space="preserve"> K</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Kojima S</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Nishiyama</w:t>
      </w:r>
      <w:proofErr w:type="spellEnd"/>
      <w:r w:rsidRPr="0083163C">
        <w:rPr>
          <w:rFonts w:ascii="Times New Roman" w:eastAsia="宋体" w:hAnsi="Times New Roman" w:cs="Times New Roman"/>
          <w:sz w:val="24"/>
          <w:szCs w:val="24"/>
        </w:rPr>
        <w:t xml:space="preserve"> K</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Kaikita</w:t>
      </w:r>
      <w:proofErr w:type="spellEnd"/>
      <w:r w:rsidRPr="0083163C">
        <w:rPr>
          <w:rFonts w:ascii="Times New Roman" w:eastAsia="宋体" w:hAnsi="Times New Roman" w:cs="Times New Roman"/>
          <w:sz w:val="24"/>
          <w:szCs w:val="24"/>
        </w:rPr>
        <w:t xml:space="preserve"> K</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Hokimoto</w:t>
      </w:r>
      <w:proofErr w:type="spellEnd"/>
      <w:r w:rsidRPr="0083163C">
        <w:rPr>
          <w:rFonts w:ascii="Times New Roman" w:eastAsia="宋体" w:hAnsi="Times New Roman" w:cs="Times New Roman"/>
          <w:sz w:val="24"/>
          <w:szCs w:val="24"/>
        </w:rPr>
        <w:t xml:space="preserve"> S</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Jinnouchi</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Ogawa H. The accuracy of central blood pressure waveform by novel mathematical transformation of non-invasive measurement. </w:t>
      </w:r>
      <w:proofErr w:type="spellStart"/>
      <w:r w:rsidRPr="0083163C">
        <w:rPr>
          <w:rFonts w:ascii="Times New Roman" w:eastAsia="宋体" w:hAnsi="Times New Roman" w:cs="Times New Roman"/>
          <w:sz w:val="24"/>
          <w:szCs w:val="24"/>
        </w:rPr>
        <w:t>Int</w:t>
      </w:r>
      <w:proofErr w:type="spellEnd"/>
      <w:r w:rsidRPr="0083163C">
        <w:rPr>
          <w:rFonts w:ascii="Times New Roman" w:eastAsia="宋体" w:hAnsi="Times New Roman" w:cs="Times New Roman"/>
          <w:sz w:val="24"/>
          <w:szCs w:val="24"/>
        </w:rPr>
        <w:t xml:space="preserve"> J </w:t>
      </w:r>
      <w:proofErr w:type="spellStart"/>
      <w:r w:rsidRPr="0083163C">
        <w:rPr>
          <w:rFonts w:ascii="Times New Roman" w:eastAsia="宋体" w:hAnsi="Times New Roman" w:cs="Times New Roman"/>
          <w:sz w:val="24"/>
          <w:szCs w:val="24"/>
        </w:rPr>
        <w:t>Cardiol</w:t>
      </w:r>
      <w:proofErr w:type="spellEnd"/>
      <w:r w:rsidRPr="0083163C">
        <w:rPr>
          <w:rFonts w:ascii="Times New Roman" w:eastAsia="宋体" w:hAnsi="Times New Roman" w:cs="Times New Roman"/>
          <w:sz w:val="24"/>
          <w:szCs w:val="24"/>
        </w:rPr>
        <w:t xml:space="preserve"> 2015;189</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244–6.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[7] </w:t>
      </w:r>
      <w:proofErr w:type="spellStart"/>
      <w:r w:rsidRPr="0083163C">
        <w:rPr>
          <w:rFonts w:ascii="Times New Roman" w:eastAsia="宋体" w:hAnsi="Times New Roman" w:cs="Times New Roman"/>
          <w:sz w:val="24"/>
          <w:szCs w:val="24"/>
        </w:rPr>
        <w:t>Tomiyama</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Yamazaki M</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Sagawa Y</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Teraoka</w:t>
      </w:r>
      <w:proofErr w:type="spellEnd"/>
      <w:r w:rsidRPr="0083163C">
        <w:rPr>
          <w:rFonts w:ascii="Times New Roman" w:eastAsia="宋体" w:hAnsi="Times New Roman" w:cs="Times New Roman"/>
          <w:sz w:val="24"/>
          <w:szCs w:val="24"/>
        </w:rPr>
        <w:t xml:space="preserve"> K</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Shirota</w:t>
      </w:r>
      <w:proofErr w:type="spellEnd"/>
      <w:r w:rsidRPr="0083163C">
        <w:rPr>
          <w:rFonts w:ascii="Times New Roman" w:eastAsia="宋体" w:hAnsi="Times New Roman" w:cs="Times New Roman"/>
          <w:sz w:val="24"/>
          <w:szCs w:val="24"/>
        </w:rPr>
        <w:t xml:space="preserve"> T</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Miyawaki</w:t>
      </w:r>
      <w:proofErr w:type="spellEnd"/>
      <w:r w:rsidRPr="0083163C">
        <w:rPr>
          <w:rFonts w:ascii="Times New Roman" w:eastAsia="宋体" w:hAnsi="Times New Roman" w:cs="Times New Roman"/>
          <w:sz w:val="24"/>
          <w:szCs w:val="24"/>
        </w:rPr>
        <w:t xml:space="preserve"> 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Yamashina A. Synergistic effect of smoking and blood pressure on augmentation index in men</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but not in women. </w:t>
      </w:r>
      <w:proofErr w:type="spellStart"/>
      <w:r w:rsidRPr="0083163C">
        <w:rPr>
          <w:rFonts w:ascii="Times New Roman" w:eastAsia="宋体" w:hAnsi="Times New Roman" w:cs="Times New Roman"/>
          <w:sz w:val="24"/>
          <w:szCs w:val="24"/>
        </w:rPr>
        <w:t>Hypertens</w:t>
      </w:r>
      <w:proofErr w:type="spellEnd"/>
      <w:r w:rsidRPr="0083163C">
        <w:rPr>
          <w:rFonts w:ascii="Times New Roman" w:eastAsia="宋体" w:hAnsi="Times New Roman" w:cs="Times New Roman"/>
          <w:sz w:val="24"/>
          <w:szCs w:val="24"/>
        </w:rPr>
        <w:t xml:space="preserve"> Res 2009;32</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122–6.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[8] Yamashina A</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Tomiyama</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Takeda K</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Tsuda</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Arai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Hirose K</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Koji 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Hori 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Yamamoto Y. Validity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reproducibility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and clinical significance of noninvasive brachial-ankle pulse wave velocity measurement. </w:t>
      </w:r>
      <w:proofErr w:type="spellStart"/>
      <w:r w:rsidRPr="0083163C">
        <w:rPr>
          <w:rFonts w:ascii="Times New Roman" w:eastAsia="宋体" w:hAnsi="Times New Roman" w:cs="Times New Roman"/>
          <w:sz w:val="24"/>
          <w:szCs w:val="24"/>
        </w:rPr>
        <w:t>Hypertens</w:t>
      </w:r>
      <w:proofErr w:type="spellEnd"/>
      <w:r w:rsidRPr="0083163C">
        <w:rPr>
          <w:rFonts w:ascii="Times New Roman" w:eastAsia="宋体" w:hAnsi="Times New Roman" w:cs="Times New Roman"/>
          <w:sz w:val="24"/>
          <w:szCs w:val="24"/>
        </w:rPr>
        <w:t xml:space="preserve"> Res 2002;25</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359–64.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[9] </w:t>
      </w:r>
      <w:proofErr w:type="spellStart"/>
      <w:r w:rsidRPr="0083163C">
        <w:rPr>
          <w:rFonts w:ascii="Times New Roman" w:eastAsia="宋体" w:hAnsi="Times New Roman" w:cs="Times New Roman"/>
          <w:sz w:val="24"/>
          <w:szCs w:val="24"/>
        </w:rPr>
        <w:t>Horio</w:t>
      </w:r>
      <w:proofErr w:type="spellEnd"/>
      <w:r w:rsidRPr="0083163C">
        <w:rPr>
          <w:rFonts w:ascii="Times New Roman" w:eastAsia="宋体" w:hAnsi="Times New Roman" w:cs="Times New Roman"/>
          <w:sz w:val="24"/>
          <w:szCs w:val="24"/>
        </w:rPr>
        <w:t xml:space="preserve"> M</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Imai E</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Yasuda 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Watanabe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Matsuo S. Modification of the CKD epidemiology collaboration</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CKD-EPI</w:t>
      </w:r>
      <w:r w:rsidR="0083163C">
        <w:rPr>
          <w:rFonts w:ascii="Times New Roman" w:eastAsia="宋体" w:hAnsi="宋体" w:cs="Times New Roman" w:hint="eastAsia"/>
          <w:sz w:val="24"/>
          <w:szCs w:val="24"/>
        </w:rPr>
        <w:t xml:space="preserve">) </w:t>
      </w:r>
      <w:r w:rsidRPr="0083163C">
        <w:rPr>
          <w:rFonts w:ascii="Times New Roman" w:eastAsia="宋体" w:hAnsi="Times New Roman" w:cs="Times New Roman"/>
          <w:sz w:val="24"/>
          <w:szCs w:val="24"/>
        </w:rPr>
        <w:t>equation for Japanese</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accuracy and use for population estimates. Am J Kidney </w:t>
      </w:r>
      <w:proofErr w:type="spellStart"/>
      <w:r w:rsidRPr="0083163C">
        <w:rPr>
          <w:rFonts w:ascii="Times New Roman" w:eastAsia="宋体" w:hAnsi="Times New Roman" w:cs="Times New Roman"/>
          <w:sz w:val="24"/>
          <w:szCs w:val="24"/>
        </w:rPr>
        <w:t>Dis</w:t>
      </w:r>
      <w:proofErr w:type="spellEnd"/>
      <w:r w:rsidRPr="0083163C">
        <w:rPr>
          <w:rFonts w:ascii="Times New Roman" w:eastAsia="宋体" w:hAnsi="Times New Roman" w:cs="Times New Roman"/>
          <w:sz w:val="24"/>
          <w:szCs w:val="24"/>
        </w:rPr>
        <w:t xml:space="preserve"> 2010;56</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32–8.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[10] Koji Y</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Tomiyama</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Ichihashi</w:t>
      </w:r>
      <w:proofErr w:type="spellEnd"/>
      <w:r w:rsidRPr="0083163C">
        <w:rPr>
          <w:rFonts w:ascii="Times New Roman" w:eastAsia="宋体" w:hAnsi="Times New Roman" w:cs="Times New Roman"/>
          <w:sz w:val="24"/>
          <w:szCs w:val="24"/>
        </w:rPr>
        <w:t xml:space="preserve"> H</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Nagae</w:t>
      </w:r>
      <w:proofErr w:type="spellEnd"/>
      <w:r w:rsidRPr="0083163C">
        <w:rPr>
          <w:rFonts w:ascii="Times New Roman" w:eastAsia="宋体" w:hAnsi="Times New Roman" w:cs="Times New Roman"/>
          <w:sz w:val="24"/>
          <w:szCs w:val="24"/>
        </w:rPr>
        <w:t xml:space="preserve">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Tanaka N</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Takazawa</w:t>
      </w:r>
      <w:proofErr w:type="spellEnd"/>
      <w:r w:rsidRPr="0083163C">
        <w:rPr>
          <w:rFonts w:ascii="Times New Roman" w:eastAsia="宋体" w:hAnsi="Times New Roman" w:cs="Times New Roman"/>
          <w:sz w:val="24"/>
          <w:szCs w:val="24"/>
        </w:rPr>
        <w:t xml:space="preserve"> K</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Ishimaru</w:t>
      </w:r>
      <w:proofErr w:type="spellEnd"/>
      <w:r w:rsidRPr="0083163C">
        <w:rPr>
          <w:rFonts w:ascii="Times New Roman" w:eastAsia="宋体" w:hAnsi="Times New Roman" w:cs="Times New Roman"/>
          <w:sz w:val="24"/>
          <w:szCs w:val="24"/>
        </w:rPr>
        <w:t xml:space="preserve"> 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Yamashina A. Comparison of ankle-brachial pressure index and pulse wave velocity as markers of the presence of coronary artery disease in subjects with a high risk of atherosclerotic cardiovascular disease. Am J </w:t>
      </w:r>
      <w:proofErr w:type="spellStart"/>
      <w:r w:rsidRPr="0083163C">
        <w:rPr>
          <w:rFonts w:ascii="Times New Roman" w:eastAsia="宋体" w:hAnsi="Times New Roman" w:cs="Times New Roman"/>
          <w:sz w:val="24"/>
          <w:szCs w:val="24"/>
        </w:rPr>
        <w:t>Cardiol</w:t>
      </w:r>
      <w:proofErr w:type="spellEnd"/>
      <w:r w:rsidRPr="0083163C">
        <w:rPr>
          <w:rFonts w:ascii="Times New Roman" w:eastAsia="宋体" w:hAnsi="Times New Roman" w:cs="Times New Roman"/>
          <w:sz w:val="24"/>
          <w:szCs w:val="24"/>
        </w:rPr>
        <w:t xml:space="preserve"> 2004;94</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868–72.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[11] </w:t>
      </w:r>
      <w:proofErr w:type="spellStart"/>
      <w:r w:rsidRPr="0083163C">
        <w:rPr>
          <w:rFonts w:ascii="Times New Roman" w:eastAsia="宋体" w:hAnsi="Times New Roman" w:cs="Times New Roman"/>
          <w:sz w:val="24"/>
          <w:szCs w:val="24"/>
        </w:rPr>
        <w:t>Imanishi</w:t>
      </w:r>
      <w:proofErr w:type="spellEnd"/>
      <w:r w:rsidRPr="0083163C">
        <w:rPr>
          <w:rFonts w:ascii="Times New Roman" w:eastAsia="宋体" w:hAnsi="Times New Roman" w:cs="Times New Roman"/>
          <w:sz w:val="24"/>
          <w:szCs w:val="24"/>
        </w:rPr>
        <w:t xml:space="preserve"> R</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Seto</w:t>
      </w:r>
      <w:proofErr w:type="spellEnd"/>
      <w:r w:rsidRPr="0083163C">
        <w:rPr>
          <w:rFonts w:ascii="Times New Roman" w:eastAsia="宋体" w:hAnsi="Times New Roman" w:cs="Times New Roman"/>
          <w:sz w:val="24"/>
          <w:szCs w:val="24"/>
        </w:rPr>
        <w:t xml:space="preserve"> 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Toda G</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Yoshida M</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Ohtsuru</w:t>
      </w:r>
      <w:proofErr w:type="spellEnd"/>
      <w:r w:rsidRPr="0083163C">
        <w:rPr>
          <w:rFonts w:ascii="Times New Roman" w:eastAsia="宋体" w:hAnsi="Times New Roman" w:cs="Times New Roman"/>
          <w:sz w:val="24"/>
          <w:szCs w:val="24"/>
        </w:rPr>
        <w:t xml:space="preserve"> A</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Koide Y</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Baba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Yano K. High brachial-ankle pulse wave velocity is an independent predictor of the presence of coronary artery disease in men. </w:t>
      </w:r>
      <w:proofErr w:type="spellStart"/>
      <w:r w:rsidRPr="0083163C">
        <w:rPr>
          <w:rFonts w:ascii="Times New Roman" w:eastAsia="宋体" w:hAnsi="Times New Roman" w:cs="Times New Roman"/>
          <w:sz w:val="24"/>
          <w:szCs w:val="24"/>
        </w:rPr>
        <w:t>Hypertens</w:t>
      </w:r>
      <w:proofErr w:type="spellEnd"/>
      <w:r w:rsidRPr="0083163C">
        <w:rPr>
          <w:rFonts w:ascii="Times New Roman" w:eastAsia="宋体" w:hAnsi="Times New Roman" w:cs="Times New Roman"/>
          <w:sz w:val="24"/>
          <w:szCs w:val="24"/>
        </w:rPr>
        <w:t xml:space="preserve"> Res 2004;27</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71–8.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[12] </w:t>
      </w:r>
      <w:proofErr w:type="spellStart"/>
      <w:r w:rsidRPr="0083163C">
        <w:rPr>
          <w:rFonts w:ascii="Times New Roman" w:eastAsia="宋体" w:hAnsi="Times New Roman" w:cs="Times New Roman"/>
          <w:sz w:val="24"/>
          <w:szCs w:val="24"/>
        </w:rPr>
        <w:t>Kotecha</w:t>
      </w:r>
      <w:proofErr w:type="spellEnd"/>
      <w:r w:rsidRPr="0083163C">
        <w:rPr>
          <w:rFonts w:ascii="Times New Roman" w:eastAsia="宋体" w:hAnsi="Times New Roman" w:cs="Times New Roman"/>
          <w:sz w:val="24"/>
          <w:szCs w:val="24"/>
        </w:rPr>
        <w:t xml:space="preserve"> D</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New G</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Collins P</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Eccleston</w:t>
      </w:r>
      <w:proofErr w:type="spellEnd"/>
      <w:r w:rsidRPr="0083163C">
        <w:rPr>
          <w:rFonts w:ascii="Times New Roman" w:eastAsia="宋体" w:hAnsi="Times New Roman" w:cs="Times New Roman"/>
          <w:sz w:val="24"/>
          <w:szCs w:val="24"/>
        </w:rPr>
        <w:t xml:space="preserve"> D</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Krum H</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Pepper J</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Flather</w:t>
      </w:r>
      <w:proofErr w:type="spellEnd"/>
      <w:r w:rsidRPr="0083163C">
        <w:rPr>
          <w:rFonts w:ascii="Times New Roman" w:eastAsia="宋体" w:hAnsi="Times New Roman" w:cs="Times New Roman"/>
          <w:sz w:val="24"/>
          <w:szCs w:val="24"/>
        </w:rPr>
        <w:t xml:space="preserve"> MD. Radial artery pulse wave analysis for non-invasive assessment of coronary artery disease. </w:t>
      </w:r>
      <w:proofErr w:type="spellStart"/>
      <w:r w:rsidRPr="0083163C">
        <w:rPr>
          <w:rFonts w:ascii="Times New Roman" w:eastAsia="宋体" w:hAnsi="Times New Roman" w:cs="Times New Roman"/>
          <w:sz w:val="24"/>
          <w:szCs w:val="24"/>
        </w:rPr>
        <w:t>Int</w:t>
      </w:r>
      <w:proofErr w:type="spellEnd"/>
      <w:r w:rsidRPr="0083163C">
        <w:rPr>
          <w:rFonts w:ascii="Times New Roman" w:eastAsia="宋体" w:hAnsi="Times New Roman" w:cs="Times New Roman"/>
          <w:sz w:val="24"/>
          <w:szCs w:val="24"/>
        </w:rPr>
        <w:t xml:space="preserve"> J </w:t>
      </w:r>
      <w:proofErr w:type="spellStart"/>
      <w:r w:rsidRPr="0083163C">
        <w:rPr>
          <w:rFonts w:ascii="Times New Roman" w:eastAsia="宋体" w:hAnsi="Times New Roman" w:cs="Times New Roman"/>
          <w:sz w:val="24"/>
          <w:szCs w:val="24"/>
        </w:rPr>
        <w:t>Cardiol</w:t>
      </w:r>
      <w:proofErr w:type="spellEnd"/>
      <w:r w:rsidRPr="0083163C">
        <w:rPr>
          <w:rFonts w:ascii="Times New Roman" w:eastAsia="宋体" w:hAnsi="Times New Roman" w:cs="Times New Roman"/>
          <w:sz w:val="24"/>
          <w:szCs w:val="24"/>
        </w:rPr>
        <w:t xml:space="preserve"> 2013;167</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917–24. </w:t>
      </w:r>
    </w:p>
    <w:p w:rsidR="00CE1D6E"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 xml:space="preserve">[13] </w:t>
      </w:r>
      <w:proofErr w:type="spellStart"/>
      <w:r w:rsidRPr="0083163C">
        <w:rPr>
          <w:rFonts w:ascii="Times New Roman" w:eastAsia="宋体" w:hAnsi="Times New Roman" w:cs="Times New Roman"/>
          <w:sz w:val="24"/>
          <w:szCs w:val="24"/>
        </w:rPr>
        <w:t>Otsuka</w:t>
      </w:r>
      <w:proofErr w:type="spellEnd"/>
      <w:r w:rsidRPr="0083163C">
        <w:rPr>
          <w:rFonts w:ascii="Times New Roman" w:eastAsia="宋体" w:hAnsi="Times New Roman" w:cs="Times New Roman"/>
          <w:sz w:val="24"/>
          <w:szCs w:val="24"/>
        </w:rPr>
        <w:t xml:space="preserve"> T</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Kawada T</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Ibuki</w:t>
      </w:r>
      <w:proofErr w:type="spellEnd"/>
      <w:r w:rsidRPr="0083163C">
        <w:rPr>
          <w:rFonts w:ascii="Times New Roman" w:eastAsia="宋体" w:hAnsi="Times New Roman" w:cs="Times New Roman"/>
          <w:sz w:val="24"/>
          <w:szCs w:val="24"/>
        </w:rPr>
        <w:t xml:space="preserve"> C</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Kusama</w:t>
      </w:r>
      <w:proofErr w:type="spellEnd"/>
      <w:r w:rsidRPr="0083163C">
        <w:rPr>
          <w:rFonts w:ascii="Times New Roman" w:eastAsia="宋体" w:hAnsi="Times New Roman" w:cs="Times New Roman"/>
          <w:sz w:val="24"/>
          <w:szCs w:val="24"/>
        </w:rPr>
        <w:t xml:space="preserve"> Y. Obesity as an independent influential factor for reduced radial arterial wave reflection in a middle-aged Japanese male population. </w:t>
      </w:r>
      <w:proofErr w:type="spellStart"/>
      <w:r w:rsidRPr="0083163C">
        <w:rPr>
          <w:rFonts w:ascii="Times New Roman" w:eastAsia="宋体" w:hAnsi="Times New Roman" w:cs="Times New Roman"/>
          <w:sz w:val="24"/>
          <w:szCs w:val="24"/>
        </w:rPr>
        <w:t>Hypertens</w:t>
      </w:r>
      <w:proofErr w:type="spellEnd"/>
      <w:r w:rsidRPr="0083163C">
        <w:rPr>
          <w:rFonts w:ascii="Times New Roman" w:eastAsia="宋体" w:hAnsi="Times New Roman" w:cs="Times New Roman"/>
          <w:sz w:val="24"/>
          <w:szCs w:val="24"/>
        </w:rPr>
        <w:t xml:space="preserve"> Res 2009;32</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387–91. </w:t>
      </w:r>
    </w:p>
    <w:p w:rsidR="006A6DF9" w:rsidRPr="0083163C" w:rsidRDefault="00CE1D6E" w:rsidP="0083163C">
      <w:pPr>
        <w:spacing w:after="0" w:line="360" w:lineRule="auto"/>
        <w:jc w:val="both"/>
        <w:rPr>
          <w:rFonts w:ascii="Times New Roman" w:eastAsia="宋体" w:hAnsi="Times New Roman" w:cs="Times New Roman"/>
          <w:sz w:val="24"/>
          <w:szCs w:val="24"/>
        </w:rPr>
      </w:pPr>
      <w:r w:rsidRPr="0083163C">
        <w:rPr>
          <w:rFonts w:ascii="Times New Roman" w:eastAsia="宋体" w:hAnsi="Times New Roman" w:cs="Times New Roman"/>
          <w:sz w:val="24"/>
          <w:szCs w:val="24"/>
        </w:rPr>
        <w:t>[14] Maple-Brown LJ</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Piers LS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O’Rourke MF</w:t>
      </w:r>
      <w:r w:rsidR="0083163C">
        <w:rPr>
          <w:rFonts w:ascii="Times New Roman" w:eastAsia="宋体" w:hAnsi="Times New Roman" w:cs="Times New Roman"/>
          <w:sz w:val="24"/>
          <w:szCs w:val="24"/>
        </w:rPr>
        <w:t xml:space="preserve">, </w:t>
      </w:r>
      <w:proofErr w:type="spellStart"/>
      <w:r w:rsidRPr="0083163C">
        <w:rPr>
          <w:rFonts w:ascii="Times New Roman" w:eastAsia="宋体" w:hAnsi="Times New Roman" w:cs="Times New Roman"/>
          <w:sz w:val="24"/>
          <w:szCs w:val="24"/>
        </w:rPr>
        <w:t>Celermajer</w:t>
      </w:r>
      <w:proofErr w:type="spellEnd"/>
      <w:r w:rsidRPr="0083163C">
        <w:rPr>
          <w:rFonts w:ascii="Times New Roman" w:eastAsia="宋体" w:hAnsi="Times New Roman" w:cs="Times New Roman"/>
          <w:sz w:val="24"/>
          <w:szCs w:val="24"/>
        </w:rPr>
        <w:t xml:space="preserve"> DS</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O’Dea K. Central obesity is associated with reduced peripheral wave reflection in indigenous Australians irrespective of diabetes status. J </w:t>
      </w:r>
      <w:proofErr w:type="spellStart"/>
      <w:r w:rsidRPr="0083163C">
        <w:rPr>
          <w:rFonts w:ascii="Times New Roman" w:eastAsia="宋体" w:hAnsi="Times New Roman" w:cs="Times New Roman"/>
          <w:sz w:val="24"/>
          <w:szCs w:val="24"/>
        </w:rPr>
        <w:t>Hypertens</w:t>
      </w:r>
      <w:proofErr w:type="spellEnd"/>
      <w:r w:rsidRPr="0083163C">
        <w:rPr>
          <w:rFonts w:ascii="Times New Roman" w:eastAsia="宋体" w:hAnsi="Times New Roman" w:cs="Times New Roman"/>
          <w:sz w:val="24"/>
          <w:szCs w:val="24"/>
        </w:rPr>
        <w:t xml:space="preserve"> 2005;23</w:t>
      </w:r>
      <w:r w:rsidR="0083163C">
        <w:rPr>
          <w:rFonts w:ascii="Times New Roman" w:eastAsia="宋体" w:hAnsi="Times New Roman" w:cs="Times New Roman"/>
          <w:sz w:val="24"/>
          <w:szCs w:val="24"/>
        </w:rPr>
        <w:t xml:space="preserve">: </w:t>
      </w:r>
      <w:r w:rsidRPr="0083163C">
        <w:rPr>
          <w:rFonts w:ascii="Times New Roman" w:eastAsia="宋体" w:hAnsi="Times New Roman" w:cs="Times New Roman"/>
          <w:sz w:val="24"/>
          <w:szCs w:val="24"/>
        </w:rPr>
        <w:t xml:space="preserve">1403–7. </w:t>
      </w:r>
    </w:p>
    <w:sectPr w:rsidR="006A6DF9" w:rsidRPr="0083163C" w:rsidSect="004358AB">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91" w:rsidRDefault="00361591" w:rsidP="001E3CF9">
      <w:pPr>
        <w:spacing w:after="0"/>
      </w:pPr>
      <w:r>
        <w:separator/>
      </w:r>
    </w:p>
  </w:endnote>
  <w:endnote w:type="continuationSeparator" w:id="0">
    <w:p w:rsidR="00361591" w:rsidRDefault="00361591" w:rsidP="001E3C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6636"/>
      <w:docPartObj>
        <w:docPartGallery w:val="Page Numbers (Bottom of Page)"/>
        <w:docPartUnique/>
      </w:docPartObj>
    </w:sdtPr>
    <w:sdtContent>
      <w:p w:rsidR="00802831" w:rsidRDefault="00E05A2A">
        <w:pPr>
          <w:pStyle w:val="a5"/>
          <w:jc w:val="right"/>
        </w:pPr>
        <w:fldSimple w:instr=" PAGE   \* MERGEFORMAT ">
          <w:r w:rsidR="001956B8" w:rsidRPr="001956B8">
            <w:rPr>
              <w:noProof/>
              <w:lang w:val="zh-CN"/>
            </w:rPr>
            <w:t>10</w:t>
          </w:r>
        </w:fldSimple>
      </w:p>
    </w:sdtContent>
  </w:sdt>
  <w:p w:rsidR="00802831" w:rsidRDefault="008028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91" w:rsidRDefault="00361591" w:rsidP="001E3CF9">
      <w:pPr>
        <w:spacing w:after="0"/>
      </w:pPr>
      <w:r>
        <w:separator/>
      </w:r>
    </w:p>
  </w:footnote>
  <w:footnote w:type="continuationSeparator" w:id="0">
    <w:p w:rsidR="00361591" w:rsidRDefault="00361591" w:rsidP="001E3C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D31D50"/>
    <w:rsid w:val="00011B3A"/>
    <w:rsid w:val="00037761"/>
    <w:rsid w:val="00077E92"/>
    <w:rsid w:val="000A5A4D"/>
    <w:rsid w:val="000D0AB2"/>
    <w:rsid w:val="000F238B"/>
    <w:rsid w:val="000F758F"/>
    <w:rsid w:val="001956B8"/>
    <w:rsid w:val="00197538"/>
    <w:rsid w:val="001A72D2"/>
    <w:rsid w:val="001C5D39"/>
    <w:rsid w:val="001E3CF9"/>
    <w:rsid w:val="001E6939"/>
    <w:rsid w:val="00237C37"/>
    <w:rsid w:val="00242420"/>
    <w:rsid w:val="002A2AA4"/>
    <w:rsid w:val="00323B43"/>
    <w:rsid w:val="00325C29"/>
    <w:rsid w:val="00361591"/>
    <w:rsid w:val="00367BE3"/>
    <w:rsid w:val="003A6048"/>
    <w:rsid w:val="003B32AB"/>
    <w:rsid w:val="003C5C72"/>
    <w:rsid w:val="003D37D8"/>
    <w:rsid w:val="00425FE0"/>
    <w:rsid w:val="00426133"/>
    <w:rsid w:val="004358AB"/>
    <w:rsid w:val="00481AF0"/>
    <w:rsid w:val="004B0C06"/>
    <w:rsid w:val="00520E80"/>
    <w:rsid w:val="0053279A"/>
    <w:rsid w:val="005617A7"/>
    <w:rsid w:val="005C792A"/>
    <w:rsid w:val="00607D3F"/>
    <w:rsid w:val="00651407"/>
    <w:rsid w:val="006619B7"/>
    <w:rsid w:val="006A3D69"/>
    <w:rsid w:val="006A6DF9"/>
    <w:rsid w:val="00723D3F"/>
    <w:rsid w:val="00734BD9"/>
    <w:rsid w:val="00750C52"/>
    <w:rsid w:val="00777290"/>
    <w:rsid w:val="007F64C8"/>
    <w:rsid w:val="00802831"/>
    <w:rsid w:val="0083163C"/>
    <w:rsid w:val="008B6975"/>
    <w:rsid w:val="008B7726"/>
    <w:rsid w:val="008E6261"/>
    <w:rsid w:val="008E6F8E"/>
    <w:rsid w:val="008F0627"/>
    <w:rsid w:val="00935EA4"/>
    <w:rsid w:val="009A2AB3"/>
    <w:rsid w:val="009F55E4"/>
    <w:rsid w:val="00A7654D"/>
    <w:rsid w:val="00AA3035"/>
    <w:rsid w:val="00AC4901"/>
    <w:rsid w:val="00AC68AA"/>
    <w:rsid w:val="00AD06B0"/>
    <w:rsid w:val="00AE78D9"/>
    <w:rsid w:val="00AF1A99"/>
    <w:rsid w:val="00B22DA7"/>
    <w:rsid w:val="00B33EBB"/>
    <w:rsid w:val="00B45224"/>
    <w:rsid w:val="00B464A8"/>
    <w:rsid w:val="00B82255"/>
    <w:rsid w:val="00BE4C76"/>
    <w:rsid w:val="00C163E4"/>
    <w:rsid w:val="00C3629C"/>
    <w:rsid w:val="00C57FB5"/>
    <w:rsid w:val="00CE1D6E"/>
    <w:rsid w:val="00D31D50"/>
    <w:rsid w:val="00D9512C"/>
    <w:rsid w:val="00DD04B2"/>
    <w:rsid w:val="00E05A2A"/>
    <w:rsid w:val="00E30E77"/>
    <w:rsid w:val="00E4555C"/>
    <w:rsid w:val="00E62161"/>
    <w:rsid w:val="00EA377A"/>
    <w:rsid w:val="00EC3664"/>
    <w:rsid w:val="00EE2831"/>
    <w:rsid w:val="00EE555A"/>
    <w:rsid w:val="00F073A2"/>
    <w:rsid w:val="00F17C6C"/>
    <w:rsid w:val="00F57507"/>
    <w:rsid w:val="00F7727C"/>
    <w:rsid w:val="00FA6EB9"/>
    <w:rsid w:val="00FC4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D6E"/>
    <w:rPr>
      <w:color w:val="0000FF" w:themeColor="hyperlink"/>
      <w:u w:val="single"/>
    </w:rPr>
  </w:style>
  <w:style w:type="paragraph" w:styleId="a4">
    <w:name w:val="header"/>
    <w:basedOn w:val="a"/>
    <w:link w:val="Char"/>
    <w:uiPriority w:val="99"/>
    <w:semiHidden/>
    <w:unhideWhenUsed/>
    <w:rsid w:val="001E3C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E3CF9"/>
    <w:rPr>
      <w:rFonts w:ascii="Tahoma" w:hAnsi="Tahoma"/>
      <w:sz w:val="18"/>
      <w:szCs w:val="18"/>
    </w:rPr>
  </w:style>
  <w:style w:type="paragraph" w:styleId="a5">
    <w:name w:val="footer"/>
    <w:basedOn w:val="a"/>
    <w:link w:val="Char0"/>
    <w:uiPriority w:val="99"/>
    <w:unhideWhenUsed/>
    <w:rsid w:val="001E3CF9"/>
    <w:pPr>
      <w:tabs>
        <w:tab w:val="center" w:pos="4153"/>
        <w:tab w:val="right" w:pos="8306"/>
      </w:tabs>
    </w:pPr>
    <w:rPr>
      <w:sz w:val="18"/>
      <w:szCs w:val="18"/>
    </w:rPr>
  </w:style>
  <w:style w:type="character" w:customStyle="1" w:styleId="Char0">
    <w:name w:val="页脚 Char"/>
    <w:basedOn w:val="a0"/>
    <w:link w:val="a5"/>
    <w:uiPriority w:val="99"/>
    <w:rsid w:val="001E3CF9"/>
    <w:rPr>
      <w:rFonts w:ascii="Tahoma" w:hAnsi="Tahoma"/>
      <w:sz w:val="18"/>
      <w:szCs w:val="18"/>
    </w:rPr>
  </w:style>
  <w:style w:type="paragraph" w:styleId="a6">
    <w:name w:val="Balloon Text"/>
    <w:basedOn w:val="a"/>
    <w:link w:val="Char1"/>
    <w:uiPriority w:val="99"/>
    <w:semiHidden/>
    <w:unhideWhenUsed/>
    <w:rsid w:val="001E3CF9"/>
    <w:pPr>
      <w:spacing w:after="0"/>
    </w:pPr>
    <w:rPr>
      <w:sz w:val="18"/>
      <w:szCs w:val="18"/>
    </w:rPr>
  </w:style>
  <w:style w:type="character" w:customStyle="1" w:styleId="Char1">
    <w:name w:val="批注框文本 Char"/>
    <w:basedOn w:val="a0"/>
    <w:link w:val="a6"/>
    <w:uiPriority w:val="99"/>
    <w:semiHidden/>
    <w:rsid w:val="001E3CF9"/>
    <w:rPr>
      <w:rFonts w:ascii="Tahoma" w:hAnsi="Tahoma"/>
      <w:sz w:val="18"/>
      <w:szCs w:val="18"/>
    </w:rPr>
  </w:style>
  <w:style w:type="table" w:styleId="a7">
    <w:name w:val="Table Grid"/>
    <w:basedOn w:val="a1"/>
    <w:uiPriority w:val="59"/>
    <w:rsid w:val="005617A7"/>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5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dx.doi.org/10.1186/1475-925X-11-6" TargetMode="External"/><Relationship Id="rId4" Type="http://schemas.openxmlformats.org/officeDocument/2006/relationships/footnotes" Target="footnotes.xml"/><Relationship Id="rId9" Type="http://schemas.openxmlformats.org/officeDocument/2006/relationships/hyperlink" Target="http://www.j-circ.or.jp/guideline/pdf/JCS2013_yamas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12</Pages>
  <Words>1784</Words>
  <Characters>10170</Characters>
  <Application>Microsoft Office Word</Application>
  <DocSecurity>0</DocSecurity>
  <Lines>84</Lines>
  <Paragraphs>23</Paragraphs>
  <ScaleCrop>false</ScaleCrop>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58</cp:revision>
  <cp:lastPrinted>2017-12-23T17:07:00Z</cp:lastPrinted>
  <dcterms:created xsi:type="dcterms:W3CDTF">2008-09-11T17:20:00Z</dcterms:created>
  <dcterms:modified xsi:type="dcterms:W3CDTF">2017-12-24T17:08:00Z</dcterms:modified>
</cp:coreProperties>
</file>